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A95C63" w14:textId="7F47D474" w:rsidR="007727D8" w:rsidRDefault="007727D8" w:rsidP="007230F0">
      <w:pPr>
        <w:jc w:val="center"/>
        <w:rPr>
          <w:rFonts w:cstheme="minorHAnsi"/>
          <w:b/>
          <w:sz w:val="28"/>
          <w:szCs w:val="28"/>
        </w:rPr>
      </w:pPr>
      <w:r>
        <w:rPr>
          <w:rFonts w:cstheme="minorHAnsi"/>
          <w:b/>
          <w:noProof/>
          <w:sz w:val="28"/>
          <w:szCs w:val="28"/>
          <w:lang w:eastAsia="es-ES"/>
        </w:rPr>
        <w:drawing>
          <wp:inline distT="0" distB="0" distL="0" distR="0" wp14:anchorId="01AE7555" wp14:editId="1E262516">
            <wp:extent cx="3114675" cy="1168513"/>
            <wp:effectExtent l="0" t="0" r="0" b="0"/>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0 Imagen"/>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26754" cy="1173044"/>
                    </a:xfrm>
                    <a:prstGeom prst="rect">
                      <a:avLst/>
                    </a:prstGeom>
                  </pic:spPr>
                </pic:pic>
              </a:graphicData>
            </a:graphic>
          </wp:inline>
        </w:drawing>
      </w:r>
    </w:p>
    <w:p w14:paraId="3E671D88" w14:textId="21AD2A0E" w:rsidR="007230F0" w:rsidRPr="00911EC1" w:rsidRDefault="007230F0" w:rsidP="00911EC1">
      <w:pPr>
        <w:pStyle w:val="Sinespaciado"/>
        <w:spacing w:after="120" w:line="276" w:lineRule="auto"/>
        <w:jc w:val="center"/>
        <w:rPr>
          <w:rFonts w:ascii="DIN Medium" w:hAnsi="DIN Medium" w:cstheme="minorHAnsi"/>
          <w:b/>
          <w:sz w:val="24"/>
          <w:szCs w:val="24"/>
        </w:rPr>
      </w:pPr>
      <w:r w:rsidRPr="00911EC1">
        <w:rPr>
          <w:rFonts w:ascii="DIN Medium" w:hAnsi="DIN Medium" w:cstheme="minorHAnsi"/>
          <w:b/>
          <w:bCs/>
          <w:sz w:val="24"/>
          <w:szCs w:val="24"/>
        </w:rPr>
        <w:t>Innovando en Facility Management.</w:t>
      </w:r>
    </w:p>
    <w:p w14:paraId="3E696187" w14:textId="18E1D2E4" w:rsidR="00FC69B8" w:rsidRPr="00911EC1" w:rsidRDefault="007230F0" w:rsidP="00911EC1">
      <w:pPr>
        <w:pStyle w:val="Sinespaciado"/>
        <w:spacing w:after="120" w:line="276" w:lineRule="auto"/>
        <w:jc w:val="center"/>
        <w:rPr>
          <w:rFonts w:ascii="DIN Medium" w:hAnsi="DIN Medium" w:cstheme="minorHAnsi"/>
          <w:b/>
          <w:sz w:val="24"/>
          <w:szCs w:val="24"/>
        </w:rPr>
      </w:pPr>
      <w:r w:rsidRPr="00911EC1">
        <w:rPr>
          <w:rFonts w:ascii="DIN Medium" w:hAnsi="DIN Medium" w:cstheme="minorHAnsi"/>
          <w:b/>
          <w:bCs/>
          <w:sz w:val="24"/>
          <w:szCs w:val="24"/>
        </w:rPr>
        <w:t>Camino recorrido en 2021</w:t>
      </w:r>
    </w:p>
    <w:p w14:paraId="2AE04838" w14:textId="25BDD072" w:rsidR="00292D14" w:rsidRDefault="00292D14" w:rsidP="00DB47BE">
      <w:pPr>
        <w:pStyle w:val="Sinespaciado"/>
        <w:spacing w:after="120" w:line="276" w:lineRule="auto"/>
        <w:jc w:val="both"/>
        <w:rPr>
          <w:rFonts w:ascii="DIN" w:hAnsi="DIN" w:cstheme="minorHAnsi"/>
          <w:szCs w:val="22"/>
        </w:rPr>
      </w:pPr>
      <w:r w:rsidRPr="00292D14">
        <w:rPr>
          <w:rFonts w:ascii="DIN" w:hAnsi="DIN" w:cstheme="minorHAnsi"/>
          <w:szCs w:val="22"/>
        </w:rPr>
        <w:t xml:space="preserve">Los días </w:t>
      </w:r>
      <w:r w:rsidR="007230F0">
        <w:rPr>
          <w:rFonts w:ascii="DIN" w:hAnsi="DIN" w:cstheme="minorHAnsi"/>
          <w:szCs w:val="22"/>
        </w:rPr>
        <w:t>17</w:t>
      </w:r>
      <w:r w:rsidRPr="00292D14">
        <w:rPr>
          <w:rFonts w:ascii="DIN" w:hAnsi="DIN" w:cstheme="minorHAnsi"/>
          <w:szCs w:val="22"/>
        </w:rPr>
        <w:t xml:space="preserve"> y </w:t>
      </w:r>
      <w:r w:rsidR="00FC69B8">
        <w:rPr>
          <w:rFonts w:ascii="DIN" w:hAnsi="DIN" w:cstheme="minorHAnsi"/>
          <w:szCs w:val="22"/>
        </w:rPr>
        <w:t>1</w:t>
      </w:r>
      <w:r w:rsidR="007230F0">
        <w:rPr>
          <w:rFonts w:ascii="DIN" w:hAnsi="DIN" w:cstheme="minorHAnsi"/>
          <w:szCs w:val="22"/>
        </w:rPr>
        <w:t>8</w:t>
      </w:r>
      <w:r w:rsidRPr="00292D14">
        <w:rPr>
          <w:rFonts w:ascii="DIN" w:hAnsi="DIN" w:cstheme="minorHAnsi"/>
          <w:szCs w:val="22"/>
        </w:rPr>
        <w:t xml:space="preserve"> de </w:t>
      </w:r>
      <w:r w:rsidR="007230F0">
        <w:rPr>
          <w:rFonts w:ascii="DIN" w:hAnsi="DIN" w:cstheme="minorHAnsi"/>
          <w:szCs w:val="22"/>
        </w:rPr>
        <w:t>noviembre</w:t>
      </w:r>
      <w:r w:rsidRPr="00292D14">
        <w:rPr>
          <w:rFonts w:ascii="DIN" w:hAnsi="DIN" w:cstheme="minorHAnsi"/>
          <w:szCs w:val="22"/>
        </w:rPr>
        <w:t xml:space="preserve"> tuvo lugar CIFMers LATAM 20</w:t>
      </w:r>
      <w:r w:rsidR="00FC69B8">
        <w:rPr>
          <w:rFonts w:ascii="DIN" w:hAnsi="DIN" w:cstheme="minorHAnsi"/>
          <w:szCs w:val="22"/>
        </w:rPr>
        <w:t>2</w:t>
      </w:r>
      <w:r w:rsidR="007230F0">
        <w:rPr>
          <w:rFonts w:ascii="DIN" w:hAnsi="DIN" w:cstheme="minorHAnsi"/>
          <w:szCs w:val="22"/>
        </w:rPr>
        <w:t>1</w:t>
      </w:r>
      <w:r w:rsidRPr="00292D14">
        <w:rPr>
          <w:rFonts w:ascii="DIN" w:hAnsi="DIN" w:cstheme="minorHAnsi"/>
          <w:szCs w:val="22"/>
        </w:rPr>
        <w:t>, el Congreso Internacional de Facility Manage</w:t>
      </w:r>
      <w:r w:rsidR="00911EC1">
        <w:rPr>
          <w:rFonts w:ascii="DIN" w:hAnsi="DIN" w:cstheme="minorHAnsi"/>
          <w:szCs w:val="22"/>
        </w:rPr>
        <w:t>ment</w:t>
      </w:r>
      <w:r>
        <w:rPr>
          <w:rFonts w:ascii="DIN" w:hAnsi="DIN" w:cstheme="minorHAnsi"/>
          <w:szCs w:val="22"/>
        </w:rPr>
        <w:t xml:space="preserve"> en LATAM</w:t>
      </w:r>
      <w:r w:rsidRPr="00292D14">
        <w:rPr>
          <w:rFonts w:ascii="DIN" w:hAnsi="DIN" w:cstheme="minorHAnsi"/>
          <w:szCs w:val="22"/>
        </w:rPr>
        <w:t xml:space="preserve">, </w:t>
      </w:r>
      <w:r w:rsidR="00787F81">
        <w:rPr>
          <w:rFonts w:ascii="DIN" w:hAnsi="DIN" w:cstheme="minorHAnsi"/>
          <w:szCs w:val="22"/>
        </w:rPr>
        <w:t xml:space="preserve">que </w:t>
      </w:r>
      <w:r w:rsidR="00FC69B8">
        <w:rPr>
          <w:rFonts w:ascii="DIN" w:hAnsi="DIN" w:cstheme="minorHAnsi"/>
          <w:szCs w:val="22"/>
        </w:rPr>
        <w:t xml:space="preserve">este año debido a las circunstancias </w:t>
      </w:r>
      <w:r w:rsidR="00911EC1">
        <w:rPr>
          <w:rFonts w:ascii="DIN" w:hAnsi="DIN" w:cstheme="minorHAnsi"/>
          <w:szCs w:val="22"/>
        </w:rPr>
        <w:t xml:space="preserve">sanitarias </w:t>
      </w:r>
      <w:r w:rsidR="00FC69B8">
        <w:rPr>
          <w:rFonts w:ascii="DIN" w:hAnsi="DIN" w:cstheme="minorHAnsi"/>
          <w:szCs w:val="22"/>
        </w:rPr>
        <w:t>actuales se ha realizado de forma online</w:t>
      </w:r>
      <w:r w:rsidRPr="00292D14">
        <w:rPr>
          <w:rFonts w:ascii="DIN" w:hAnsi="DIN" w:cstheme="minorHAnsi"/>
          <w:szCs w:val="22"/>
        </w:rPr>
        <w:t>. El evento, organizado por CIFMERS GLOBAL,</w:t>
      </w:r>
      <w:r w:rsidR="00FC69B8">
        <w:rPr>
          <w:rFonts w:ascii="DIN" w:hAnsi="DIN" w:cstheme="minorHAnsi"/>
          <w:szCs w:val="22"/>
        </w:rPr>
        <w:t xml:space="preserve"> </w:t>
      </w:r>
      <w:r w:rsidR="009B1228">
        <w:rPr>
          <w:rFonts w:ascii="DIN" w:hAnsi="DIN" w:cstheme="minorHAnsi"/>
          <w:szCs w:val="22"/>
        </w:rPr>
        <w:t>con más de 1</w:t>
      </w:r>
      <w:r w:rsidR="00003BD3">
        <w:rPr>
          <w:rFonts w:ascii="DIN" w:hAnsi="DIN" w:cstheme="minorHAnsi"/>
          <w:szCs w:val="22"/>
        </w:rPr>
        <w:t>.</w:t>
      </w:r>
      <w:r w:rsidR="009B1228">
        <w:rPr>
          <w:rFonts w:ascii="DIN" w:hAnsi="DIN" w:cstheme="minorHAnsi"/>
          <w:szCs w:val="22"/>
        </w:rPr>
        <w:t xml:space="preserve">000 personas registradas </w:t>
      </w:r>
      <w:r w:rsidR="00526DF0">
        <w:rPr>
          <w:rFonts w:ascii="DIN" w:hAnsi="DIN" w:cstheme="minorHAnsi"/>
          <w:szCs w:val="22"/>
        </w:rPr>
        <w:t>de 2</w:t>
      </w:r>
      <w:r w:rsidR="00911EC1">
        <w:rPr>
          <w:rFonts w:ascii="DIN" w:hAnsi="DIN" w:cstheme="minorHAnsi"/>
          <w:szCs w:val="22"/>
        </w:rPr>
        <w:t>2</w:t>
      </w:r>
      <w:r w:rsidR="00526DF0">
        <w:rPr>
          <w:rFonts w:ascii="DIN" w:hAnsi="DIN" w:cstheme="minorHAnsi"/>
          <w:szCs w:val="22"/>
        </w:rPr>
        <w:t xml:space="preserve"> países diferentes, </w:t>
      </w:r>
      <w:r w:rsidR="00911EC1">
        <w:rPr>
          <w:rFonts w:ascii="DIN" w:hAnsi="DIN" w:cstheme="minorHAnsi"/>
          <w:szCs w:val="22"/>
        </w:rPr>
        <w:t>se consolida como</w:t>
      </w:r>
      <w:r w:rsidR="00FC69B8" w:rsidRPr="00292D14">
        <w:rPr>
          <w:rFonts w:ascii="DIN" w:hAnsi="DIN" w:cstheme="minorHAnsi"/>
          <w:szCs w:val="22"/>
        </w:rPr>
        <w:t xml:space="preserve"> referencia para los profesionales del sector</w:t>
      </w:r>
      <w:r w:rsidRPr="00292D14">
        <w:rPr>
          <w:rFonts w:ascii="DIN" w:hAnsi="DIN" w:cstheme="minorHAnsi"/>
          <w:szCs w:val="22"/>
        </w:rPr>
        <w:t>.</w:t>
      </w:r>
      <w:r w:rsidR="003A0DDF" w:rsidRPr="00DB47BE">
        <w:rPr>
          <w:rFonts w:ascii="DIN" w:hAnsi="DIN" w:cstheme="minorHAnsi"/>
          <w:szCs w:val="22"/>
        </w:rPr>
        <w:t xml:space="preserve"> </w:t>
      </w:r>
    </w:p>
    <w:p w14:paraId="5295B770" w14:textId="2AAB33DD" w:rsidR="00526DF0" w:rsidRDefault="00526DF0" w:rsidP="00DB47BE">
      <w:pPr>
        <w:pStyle w:val="Sinespaciado"/>
        <w:spacing w:after="120" w:line="276" w:lineRule="auto"/>
        <w:jc w:val="both"/>
        <w:rPr>
          <w:rFonts w:ascii="DIN" w:hAnsi="DIN" w:cstheme="minorHAnsi"/>
          <w:szCs w:val="22"/>
        </w:rPr>
      </w:pPr>
      <w:r>
        <w:rPr>
          <w:rFonts w:ascii="DIN" w:hAnsi="DIN" w:cstheme="minorHAnsi"/>
          <w:szCs w:val="22"/>
        </w:rPr>
        <w:t>El congreso abordó</w:t>
      </w:r>
      <w:r w:rsidR="007230F0">
        <w:rPr>
          <w:rFonts w:ascii="DIN" w:hAnsi="DIN" w:cstheme="minorHAnsi"/>
          <w:szCs w:val="22"/>
        </w:rPr>
        <w:t xml:space="preserve"> </w:t>
      </w:r>
      <w:r>
        <w:rPr>
          <w:rFonts w:ascii="DIN" w:hAnsi="DIN" w:cstheme="minorHAnsi"/>
          <w:szCs w:val="22"/>
        </w:rPr>
        <w:t>ponencias</w:t>
      </w:r>
      <w:r w:rsidR="007230F0">
        <w:rPr>
          <w:rFonts w:ascii="DIN" w:hAnsi="DIN" w:cstheme="minorHAnsi"/>
          <w:szCs w:val="22"/>
        </w:rPr>
        <w:t>,</w:t>
      </w:r>
      <w:r w:rsidR="007230F0" w:rsidRPr="007230F0">
        <w:rPr>
          <w:rFonts w:ascii="DIN" w:hAnsi="DIN" w:cstheme="minorHAnsi"/>
          <w:szCs w:val="22"/>
        </w:rPr>
        <w:t xml:space="preserve"> </w:t>
      </w:r>
      <w:r w:rsidR="007230F0">
        <w:rPr>
          <w:rFonts w:ascii="DIN" w:hAnsi="DIN" w:cstheme="minorHAnsi"/>
          <w:szCs w:val="22"/>
        </w:rPr>
        <w:t xml:space="preserve">debates </w:t>
      </w:r>
      <w:r>
        <w:rPr>
          <w:rFonts w:ascii="DIN" w:hAnsi="DIN" w:cstheme="minorHAnsi"/>
          <w:szCs w:val="22"/>
        </w:rPr>
        <w:t xml:space="preserve">y talleres </w:t>
      </w:r>
      <w:r w:rsidR="0081120F">
        <w:rPr>
          <w:rFonts w:ascii="DIN" w:hAnsi="DIN" w:cstheme="minorHAnsi"/>
          <w:szCs w:val="22"/>
        </w:rPr>
        <w:t>de Facility Management</w:t>
      </w:r>
      <w:r w:rsidR="00911EC1">
        <w:rPr>
          <w:rFonts w:ascii="DIN" w:hAnsi="DIN" w:cstheme="minorHAnsi"/>
          <w:szCs w:val="22"/>
        </w:rPr>
        <w:t>, tratando las áreas de</w:t>
      </w:r>
      <w:r>
        <w:rPr>
          <w:rFonts w:ascii="DIN" w:hAnsi="DIN" w:cstheme="minorHAnsi"/>
          <w:szCs w:val="22"/>
        </w:rPr>
        <w:t xml:space="preserve"> </w:t>
      </w:r>
      <w:r w:rsidR="007230F0">
        <w:rPr>
          <w:rFonts w:ascii="DIN" w:hAnsi="DIN" w:cstheme="minorHAnsi"/>
          <w:szCs w:val="22"/>
        </w:rPr>
        <w:t>Servicios</w:t>
      </w:r>
      <w:r>
        <w:rPr>
          <w:rFonts w:ascii="DIN" w:hAnsi="DIN" w:cstheme="minorHAnsi"/>
          <w:szCs w:val="22"/>
        </w:rPr>
        <w:t xml:space="preserve">, </w:t>
      </w:r>
      <w:r w:rsidR="007230F0">
        <w:rPr>
          <w:rFonts w:ascii="DIN" w:hAnsi="DIN" w:cstheme="minorHAnsi"/>
          <w:szCs w:val="22"/>
        </w:rPr>
        <w:t xml:space="preserve">Tecnología, </w:t>
      </w:r>
      <w:r>
        <w:rPr>
          <w:rFonts w:ascii="DIN" w:hAnsi="DIN" w:cstheme="minorHAnsi"/>
          <w:szCs w:val="22"/>
        </w:rPr>
        <w:t xml:space="preserve">Normalización, Workplace, </w:t>
      </w:r>
      <w:r w:rsidR="007230F0">
        <w:rPr>
          <w:rFonts w:ascii="DIN" w:hAnsi="DIN" w:cstheme="minorHAnsi"/>
          <w:szCs w:val="22"/>
        </w:rPr>
        <w:t>Innovación y Tendencias</w:t>
      </w:r>
      <w:r>
        <w:rPr>
          <w:rFonts w:ascii="DIN" w:hAnsi="DIN" w:cstheme="minorHAnsi"/>
          <w:szCs w:val="22"/>
        </w:rPr>
        <w:t>.</w:t>
      </w:r>
    </w:p>
    <w:p w14:paraId="223B143D" w14:textId="77777777" w:rsidR="00E6645E" w:rsidRDefault="00E6645E" w:rsidP="00220101">
      <w:pPr>
        <w:pStyle w:val="Sinespaciado"/>
        <w:spacing w:after="120" w:line="276" w:lineRule="auto"/>
        <w:rPr>
          <w:rFonts w:ascii="DIN" w:hAnsi="DIN" w:cstheme="minorHAnsi"/>
          <w:b/>
          <w:bCs/>
          <w:i/>
          <w:iCs/>
          <w:szCs w:val="22"/>
        </w:rPr>
      </w:pPr>
    </w:p>
    <w:p w14:paraId="03BF927F" w14:textId="4EA8E08F" w:rsidR="00220101" w:rsidRDefault="00281AFC" w:rsidP="00220101">
      <w:pPr>
        <w:pStyle w:val="Sinespaciado"/>
        <w:spacing w:after="120" w:line="276" w:lineRule="auto"/>
        <w:rPr>
          <w:rFonts w:ascii="DIN" w:hAnsi="DIN" w:cstheme="minorHAnsi"/>
          <w:b/>
          <w:bCs/>
          <w:i/>
          <w:iCs/>
          <w:szCs w:val="22"/>
        </w:rPr>
      </w:pPr>
      <w:r>
        <w:rPr>
          <w:rFonts w:ascii="DIN" w:hAnsi="DIN" w:cstheme="minorHAnsi"/>
          <w:b/>
          <w:bCs/>
          <w:i/>
          <w:iCs/>
          <w:szCs w:val="22"/>
        </w:rPr>
        <w:t>Jornada de c</w:t>
      </w:r>
      <w:r w:rsidR="00220101" w:rsidRPr="00220101">
        <w:rPr>
          <w:rFonts w:ascii="DIN" w:hAnsi="DIN" w:cstheme="minorHAnsi"/>
          <w:b/>
          <w:bCs/>
          <w:i/>
          <w:iCs/>
          <w:szCs w:val="22"/>
        </w:rPr>
        <w:t>onferencias</w:t>
      </w:r>
      <w:r>
        <w:rPr>
          <w:rFonts w:ascii="DIN" w:hAnsi="DIN" w:cstheme="minorHAnsi"/>
          <w:b/>
          <w:bCs/>
          <w:i/>
          <w:iCs/>
          <w:szCs w:val="22"/>
        </w:rPr>
        <w:t xml:space="preserve"> y debate</w:t>
      </w:r>
    </w:p>
    <w:p w14:paraId="3D7ED921" w14:textId="10081135" w:rsidR="00911EC1" w:rsidRDefault="00911EC1" w:rsidP="00911EC1">
      <w:pPr>
        <w:pStyle w:val="Sinespaciado"/>
        <w:spacing w:after="120" w:line="276" w:lineRule="auto"/>
        <w:jc w:val="both"/>
        <w:rPr>
          <w:rFonts w:ascii="DIN" w:hAnsi="DIN" w:cstheme="minorHAnsi"/>
          <w:szCs w:val="22"/>
        </w:rPr>
      </w:pPr>
      <w:r>
        <w:rPr>
          <w:rFonts w:ascii="DIN" w:hAnsi="DIN" w:cstheme="minorHAnsi"/>
          <w:szCs w:val="22"/>
        </w:rPr>
        <w:t xml:space="preserve">La jornada se abrió en la sala interactiva moderada por Daniel Vincenti, </w:t>
      </w:r>
      <w:r w:rsidRPr="00911EC1">
        <w:rPr>
          <w:rFonts w:ascii="DIN" w:hAnsi="DIN" w:cstheme="minorHAnsi"/>
          <w:szCs w:val="22"/>
        </w:rPr>
        <w:t>Manager of Facility Management</w:t>
      </w:r>
      <w:r>
        <w:rPr>
          <w:rFonts w:ascii="DIN" w:hAnsi="DIN" w:cstheme="minorHAnsi"/>
          <w:szCs w:val="22"/>
        </w:rPr>
        <w:t xml:space="preserve"> </w:t>
      </w:r>
      <w:r w:rsidRPr="00911EC1">
        <w:rPr>
          <w:rFonts w:ascii="DIN" w:hAnsi="DIN" w:cstheme="minorHAnsi"/>
          <w:szCs w:val="22"/>
        </w:rPr>
        <w:t>GOS</w:t>
      </w:r>
      <w:r>
        <w:rPr>
          <w:rFonts w:ascii="DIN" w:hAnsi="DIN" w:cstheme="minorHAnsi"/>
          <w:szCs w:val="22"/>
        </w:rPr>
        <w:t xml:space="preserve"> y Claudio Blum, </w:t>
      </w:r>
      <w:r w:rsidRPr="00911EC1">
        <w:rPr>
          <w:rFonts w:ascii="DIN" w:hAnsi="DIN" w:cstheme="minorHAnsi"/>
          <w:szCs w:val="22"/>
        </w:rPr>
        <w:t>Director de Facility &amp; Property</w:t>
      </w:r>
      <w:r>
        <w:rPr>
          <w:rFonts w:ascii="DIN" w:hAnsi="DIN" w:cstheme="minorHAnsi"/>
          <w:szCs w:val="22"/>
        </w:rPr>
        <w:t xml:space="preserve"> </w:t>
      </w:r>
      <w:r w:rsidRPr="00911EC1">
        <w:rPr>
          <w:rFonts w:ascii="DIN" w:hAnsi="DIN" w:cstheme="minorHAnsi"/>
          <w:szCs w:val="22"/>
        </w:rPr>
        <w:t>Management GOS – Southern Cone</w:t>
      </w:r>
      <w:r>
        <w:rPr>
          <w:rFonts w:ascii="DIN" w:hAnsi="DIN" w:cstheme="minorHAnsi"/>
          <w:szCs w:val="22"/>
        </w:rPr>
        <w:t xml:space="preserve"> de </w:t>
      </w:r>
      <w:r w:rsidRPr="00911EC1">
        <w:rPr>
          <w:rFonts w:ascii="DIN" w:hAnsi="DIN" w:cstheme="minorHAnsi"/>
          <w:b/>
          <w:bCs/>
          <w:szCs w:val="22"/>
        </w:rPr>
        <w:t>Cushman</w:t>
      </w:r>
      <w:r>
        <w:rPr>
          <w:rFonts w:ascii="DIN" w:hAnsi="DIN" w:cstheme="minorHAnsi"/>
          <w:b/>
          <w:bCs/>
          <w:szCs w:val="22"/>
        </w:rPr>
        <w:t xml:space="preserve"> </w:t>
      </w:r>
      <w:r w:rsidRPr="00911EC1">
        <w:rPr>
          <w:rFonts w:ascii="DIN" w:hAnsi="DIN" w:cstheme="minorHAnsi"/>
          <w:b/>
          <w:bCs/>
          <w:szCs w:val="22"/>
        </w:rPr>
        <w:t>&amp;</w:t>
      </w:r>
      <w:r>
        <w:rPr>
          <w:rFonts w:ascii="DIN" w:hAnsi="DIN" w:cstheme="minorHAnsi"/>
          <w:b/>
          <w:bCs/>
          <w:szCs w:val="22"/>
        </w:rPr>
        <w:t xml:space="preserve"> </w:t>
      </w:r>
      <w:r w:rsidRPr="00911EC1">
        <w:rPr>
          <w:rFonts w:ascii="DIN" w:hAnsi="DIN" w:cstheme="minorHAnsi"/>
          <w:b/>
          <w:bCs/>
          <w:szCs w:val="22"/>
        </w:rPr>
        <w:t>Wakefield</w:t>
      </w:r>
      <w:r>
        <w:rPr>
          <w:rFonts w:ascii="DIN" w:hAnsi="DIN" w:cstheme="minorHAnsi"/>
          <w:szCs w:val="22"/>
        </w:rPr>
        <w:t xml:space="preserve"> debatiendo sobre </w:t>
      </w:r>
      <w:r w:rsidRPr="00911EC1">
        <w:rPr>
          <w:rFonts w:ascii="DIN" w:hAnsi="DIN" w:cstheme="minorHAnsi"/>
          <w:szCs w:val="22"/>
        </w:rPr>
        <w:t>La experiencia al servicio de la innovación</w:t>
      </w:r>
      <w:r>
        <w:rPr>
          <w:rFonts w:ascii="DIN" w:hAnsi="DIN" w:cstheme="minorHAnsi"/>
          <w:szCs w:val="22"/>
        </w:rPr>
        <w:t xml:space="preserve"> y cómo la tecnología es una gran cómplice en la gestión de activos.</w:t>
      </w:r>
    </w:p>
    <w:p w14:paraId="748A811E" w14:textId="5D48B3E7" w:rsidR="00516B2B" w:rsidRDefault="00911EC1" w:rsidP="006460D3">
      <w:pPr>
        <w:pStyle w:val="Sinespaciado"/>
        <w:spacing w:after="120" w:line="276" w:lineRule="auto"/>
        <w:jc w:val="both"/>
        <w:rPr>
          <w:rFonts w:ascii="DIN" w:hAnsi="DIN" w:cstheme="minorHAnsi"/>
          <w:szCs w:val="22"/>
        </w:rPr>
      </w:pPr>
      <w:r>
        <w:rPr>
          <w:rFonts w:ascii="DIN" w:hAnsi="DIN" w:cstheme="minorHAnsi"/>
          <w:szCs w:val="22"/>
        </w:rPr>
        <w:t xml:space="preserve">A continuación, </w:t>
      </w:r>
      <w:r w:rsidR="005D191A">
        <w:rPr>
          <w:rFonts w:ascii="DIN" w:hAnsi="DIN" w:cstheme="minorHAnsi"/>
          <w:szCs w:val="22"/>
        </w:rPr>
        <w:t xml:space="preserve">se expusieron los proyectos finalistas de los </w:t>
      </w:r>
      <w:r w:rsidR="005D191A" w:rsidRPr="005D191A">
        <w:rPr>
          <w:rFonts w:ascii="DIN" w:hAnsi="DIN" w:cstheme="minorHAnsi"/>
          <w:b/>
          <w:bCs/>
          <w:szCs w:val="22"/>
        </w:rPr>
        <w:t>premios CIFMers 2021</w:t>
      </w:r>
      <w:r w:rsidR="005D191A">
        <w:rPr>
          <w:rFonts w:ascii="DIN" w:hAnsi="DIN" w:cstheme="minorHAnsi"/>
          <w:szCs w:val="22"/>
        </w:rPr>
        <w:t xml:space="preserve"> y se abrió la votación para que los asistentes pudieran votar a lo largo de día y elegir a los ganadores.</w:t>
      </w:r>
    </w:p>
    <w:p w14:paraId="5F6CED5F" w14:textId="0DA2D630" w:rsidR="005D191A" w:rsidRDefault="005D191A" w:rsidP="005D191A">
      <w:pPr>
        <w:pStyle w:val="Sinespaciado"/>
        <w:spacing w:after="120" w:line="276" w:lineRule="auto"/>
        <w:jc w:val="both"/>
        <w:rPr>
          <w:rFonts w:ascii="DIN" w:hAnsi="DIN" w:cstheme="minorHAnsi"/>
          <w:szCs w:val="22"/>
        </w:rPr>
      </w:pPr>
      <w:r>
        <w:rPr>
          <w:rFonts w:ascii="DIN" w:hAnsi="DIN" w:cstheme="minorHAnsi"/>
          <w:szCs w:val="22"/>
        </w:rPr>
        <w:t>En la categoría de Mejor profesional expusieron</w:t>
      </w:r>
      <w:r w:rsidRPr="005D191A">
        <w:t xml:space="preserve"> </w:t>
      </w:r>
      <w:r w:rsidRPr="005D191A">
        <w:rPr>
          <w:rFonts w:ascii="DIN" w:hAnsi="DIN" w:cstheme="minorHAnsi"/>
          <w:b/>
          <w:bCs/>
          <w:szCs w:val="22"/>
        </w:rPr>
        <w:t>Sandra Cabanillas</w:t>
      </w:r>
      <w:r>
        <w:rPr>
          <w:rFonts w:ascii="DIN" w:hAnsi="DIN" w:cstheme="minorHAnsi"/>
          <w:szCs w:val="22"/>
        </w:rPr>
        <w:t xml:space="preserve">, </w:t>
      </w:r>
      <w:r w:rsidRPr="005D191A">
        <w:rPr>
          <w:rFonts w:ascii="DIN" w:hAnsi="DIN" w:cstheme="minorHAnsi"/>
          <w:szCs w:val="22"/>
        </w:rPr>
        <w:t>Gerente de Inmuebles y Servicios</w:t>
      </w:r>
      <w:r>
        <w:rPr>
          <w:rFonts w:ascii="DIN" w:hAnsi="DIN" w:cstheme="minorHAnsi"/>
          <w:szCs w:val="22"/>
        </w:rPr>
        <w:t xml:space="preserve"> en </w:t>
      </w:r>
      <w:r w:rsidRPr="005D191A">
        <w:rPr>
          <w:rFonts w:ascii="DIN" w:hAnsi="DIN" w:cstheme="minorHAnsi"/>
          <w:szCs w:val="22"/>
        </w:rPr>
        <w:t>BBVA</w:t>
      </w:r>
      <w:r>
        <w:rPr>
          <w:rFonts w:ascii="DIN" w:hAnsi="DIN" w:cstheme="minorHAnsi"/>
          <w:szCs w:val="22"/>
        </w:rPr>
        <w:t xml:space="preserve">, </w:t>
      </w:r>
      <w:r w:rsidRPr="005D191A">
        <w:rPr>
          <w:rFonts w:ascii="DIN" w:hAnsi="DIN" w:cstheme="minorHAnsi"/>
          <w:b/>
          <w:bCs/>
          <w:szCs w:val="22"/>
        </w:rPr>
        <w:t>Josep Valls</w:t>
      </w:r>
      <w:r>
        <w:rPr>
          <w:rFonts w:ascii="DIN" w:hAnsi="DIN" w:cstheme="minorHAnsi"/>
          <w:szCs w:val="22"/>
        </w:rPr>
        <w:t xml:space="preserve">, </w:t>
      </w:r>
      <w:r w:rsidRPr="005D191A">
        <w:rPr>
          <w:rFonts w:ascii="DIN" w:hAnsi="DIN" w:cstheme="minorHAnsi"/>
          <w:szCs w:val="22"/>
        </w:rPr>
        <w:t>Administrador</w:t>
      </w:r>
      <w:r>
        <w:rPr>
          <w:rFonts w:ascii="DIN" w:hAnsi="DIN" w:cstheme="minorHAnsi"/>
          <w:szCs w:val="22"/>
        </w:rPr>
        <w:t xml:space="preserve"> del </w:t>
      </w:r>
      <w:r w:rsidRPr="005D191A">
        <w:rPr>
          <w:rFonts w:ascii="DIN" w:hAnsi="DIN" w:cstheme="minorHAnsi"/>
          <w:szCs w:val="22"/>
        </w:rPr>
        <w:t xml:space="preserve">Grupo </w:t>
      </w:r>
      <w:r>
        <w:rPr>
          <w:rFonts w:ascii="DIN" w:hAnsi="DIN" w:cstheme="minorHAnsi"/>
          <w:szCs w:val="22"/>
        </w:rPr>
        <w:t xml:space="preserve">de </w:t>
      </w:r>
      <w:r w:rsidRPr="005D191A">
        <w:rPr>
          <w:rFonts w:ascii="DIN" w:hAnsi="DIN" w:cstheme="minorHAnsi"/>
          <w:szCs w:val="22"/>
        </w:rPr>
        <w:t>LinkedIn FME</w:t>
      </w:r>
      <w:r>
        <w:rPr>
          <w:rFonts w:ascii="DIN" w:hAnsi="DIN" w:cstheme="minorHAnsi"/>
          <w:szCs w:val="22"/>
        </w:rPr>
        <w:t xml:space="preserve"> y </w:t>
      </w:r>
      <w:r w:rsidRPr="005D191A">
        <w:rPr>
          <w:rFonts w:ascii="DIN" w:hAnsi="DIN" w:cstheme="minorHAnsi"/>
          <w:b/>
          <w:bCs/>
          <w:szCs w:val="22"/>
        </w:rPr>
        <w:t>Claudia Santistevan</w:t>
      </w:r>
      <w:r>
        <w:rPr>
          <w:rFonts w:ascii="DIN" w:hAnsi="DIN" w:cstheme="minorHAnsi"/>
          <w:szCs w:val="22"/>
        </w:rPr>
        <w:t xml:space="preserve">, </w:t>
      </w:r>
      <w:r w:rsidRPr="005D191A">
        <w:rPr>
          <w:rFonts w:ascii="DIN" w:hAnsi="DIN" w:cstheme="minorHAnsi"/>
          <w:szCs w:val="22"/>
        </w:rPr>
        <w:t>Presidente</w:t>
      </w:r>
      <w:r>
        <w:rPr>
          <w:rFonts w:ascii="DIN" w:hAnsi="DIN" w:cstheme="minorHAnsi"/>
          <w:szCs w:val="22"/>
        </w:rPr>
        <w:t xml:space="preserve"> de </w:t>
      </w:r>
      <w:r w:rsidRPr="005D191A">
        <w:rPr>
          <w:rFonts w:ascii="DIN" w:hAnsi="DIN" w:cstheme="minorHAnsi"/>
          <w:szCs w:val="22"/>
        </w:rPr>
        <w:t>AMEFAMAN</w:t>
      </w:r>
      <w:r>
        <w:rPr>
          <w:rFonts w:ascii="DIN" w:hAnsi="DIN" w:cstheme="minorHAnsi"/>
          <w:szCs w:val="22"/>
        </w:rPr>
        <w:t xml:space="preserve">. En la categoría de Mejor proyecto de colaboración expusieron </w:t>
      </w:r>
      <w:r w:rsidRPr="005D191A">
        <w:rPr>
          <w:rFonts w:ascii="DIN" w:hAnsi="DIN" w:cstheme="minorHAnsi"/>
          <w:b/>
          <w:bCs/>
          <w:szCs w:val="22"/>
        </w:rPr>
        <w:t>Pfizer y Sodexo</w:t>
      </w:r>
      <w:r>
        <w:rPr>
          <w:rFonts w:ascii="DIN" w:hAnsi="DIN" w:cstheme="minorHAnsi"/>
          <w:szCs w:val="22"/>
        </w:rPr>
        <w:t xml:space="preserve">, </w:t>
      </w:r>
      <w:r w:rsidRPr="005D191A">
        <w:rPr>
          <w:rFonts w:ascii="DIN" w:hAnsi="DIN" w:cstheme="minorHAnsi"/>
          <w:b/>
          <w:bCs/>
          <w:szCs w:val="22"/>
        </w:rPr>
        <w:t xml:space="preserve">Shell y Millicare </w:t>
      </w:r>
      <w:r>
        <w:rPr>
          <w:rFonts w:ascii="DIN" w:hAnsi="DIN" w:cstheme="minorHAnsi"/>
          <w:szCs w:val="22"/>
        </w:rPr>
        <w:t xml:space="preserve">y </w:t>
      </w:r>
      <w:r w:rsidRPr="005D191A">
        <w:rPr>
          <w:rFonts w:ascii="DIN" w:hAnsi="DIN" w:cstheme="minorHAnsi"/>
          <w:b/>
          <w:bCs/>
          <w:szCs w:val="22"/>
        </w:rPr>
        <w:t>Proyecto Legado y Equans.</w:t>
      </w:r>
      <w:r>
        <w:rPr>
          <w:rFonts w:ascii="DIN" w:hAnsi="DIN" w:cstheme="minorHAnsi"/>
          <w:b/>
          <w:bCs/>
          <w:szCs w:val="22"/>
        </w:rPr>
        <w:t xml:space="preserve"> </w:t>
      </w:r>
      <w:r w:rsidRPr="005D191A">
        <w:rPr>
          <w:rFonts w:ascii="DIN" w:hAnsi="DIN" w:cstheme="minorHAnsi"/>
          <w:szCs w:val="22"/>
        </w:rPr>
        <w:t>Y por último en la categoría de Mejor proyecto de innovación, presentaron</w:t>
      </w:r>
      <w:r>
        <w:rPr>
          <w:rFonts w:ascii="DIN" w:hAnsi="DIN" w:cstheme="minorHAnsi"/>
          <w:b/>
          <w:bCs/>
          <w:szCs w:val="22"/>
        </w:rPr>
        <w:t xml:space="preserve"> DKV, Universidad Pontificia Bolivariana y Fresenius Medical Care. </w:t>
      </w:r>
      <w:r w:rsidRPr="005D191A">
        <w:rPr>
          <w:rFonts w:ascii="DIN" w:hAnsi="DIN" w:cstheme="minorHAnsi"/>
          <w:szCs w:val="22"/>
        </w:rPr>
        <w:t>Todos los proyectos de colaboración e innovación pueden verse en nuestro canal de YouTube.</w:t>
      </w:r>
    </w:p>
    <w:p w14:paraId="70AB663A" w14:textId="16F73733" w:rsidR="006460D3" w:rsidRPr="00EA22A3" w:rsidRDefault="00516B2B" w:rsidP="006460D3">
      <w:pPr>
        <w:pStyle w:val="Sinespaciado"/>
        <w:spacing w:after="120" w:line="276" w:lineRule="auto"/>
        <w:jc w:val="both"/>
        <w:rPr>
          <w:rFonts w:ascii="DIN" w:hAnsi="DIN" w:cstheme="minorHAnsi"/>
          <w:szCs w:val="22"/>
        </w:rPr>
      </w:pPr>
      <w:r>
        <w:rPr>
          <w:rFonts w:ascii="DIN" w:hAnsi="DIN" w:cstheme="minorHAnsi"/>
          <w:szCs w:val="22"/>
        </w:rPr>
        <w:t xml:space="preserve">Se abrió entonces </w:t>
      </w:r>
      <w:r w:rsidR="00911EC1">
        <w:rPr>
          <w:rFonts w:ascii="DIN" w:hAnsi="DIN" w:cstheme="minorHAnsi"/>
          <w:szCs w:val="22"/>
        </w:rPr>
        <w:t>e</w:t>
      </w:r>
      <w:r w:rsidR="00E6645E" w:rsidRPr="00EA22A3">
        <w:rPr>
          <w:rFonts w:ascii="DIN" w:hAnsi="DIN" w:cstheme="minorHAnsi"/>
          <w:szCs w:val="22"/>
        </w:rPr>
        <w:t xml:space="preserve">l primer </w:t>
      </w:r>
      <w:r w:rsidR="006460D3" w:rsidRPr="00EA22A3">
        <w:rPr>
          <w:rFonts w:ascii="DIN" w:hAnsi="DIN" w:cstheme="minorHAnsi"/>
          <w:szCs w:val="22"/>
        </w:rPr>
        <w:t xml:space="preserve">bloque </w:t>
      </w:r>
      <w:r>
        <w:rPr>
          <w:rFonts w:ascii="DIN" w:hAnsi="DIN" w:cstheme="minorHAnsi"/>
          <w:szCs w:val="22"/>
        </w:rPr>
        <w:t xml:space="preserve">de conferencias </w:t>
      </w:r>
      <w:r w:rsidR="00E6645E" w:rsidRPr="00EA22A3">
        <w:rPr>
          <w:rFonts w:ascii="DIN" w:hAnsi="DIN" w:cstheme="minorHAnsi"/>
          <w:szCs w:val="22"/>
        </w:rPr>
        <w:t xml:space="preserve">del Congreso </w:t>
      </w:r>
      <w:r>
        <w:rPr>
          <w:rFonts w:ascii="DIN" w:hAnsi="DIN" w:cstheme="minorHAnsi"/>
          <w:szCs w:val="22"/>
        </w:rPr>
        <w:t xml:space="preserve">que </w:t>
      </w:r>
      <w:r w:rsidR="00E6645E" w:rsidRPr="00EA22A3">
        <w:rPr>
          <w:rFonts w:ascii="DIN" w:hAnsi="DIN" w:cstheme="minorHAnsi"/>
          <w:szCs w:val="22"/>
        </w:rPr>
        <w:t xml:space="preserve">fue dedicado al área de </w:t>
      </w:r>
      <w:r w:rsidR="00E6645E" w:rsidRPr="00EA22A3">
        <w:rPr>
          <w:rFonts w:ascii="DIN" w:hAnsi="DIN" w:cstheme="minorHAnsi"/>
          <w:b/>
          <w:szCs w:val="22"/>
        </w:rPr>
        <w:t>Servicios</w:t>
      </w:r>
      <w:r w:rsidR="005D191A">
        <w:rPr>
          <w:rFonts w:ascii="DIN" w:hAnsi="DIN" w:cstheme="minorHAnsi"/>
          <w:szCs w:val="22"/>
        </w:rPr>
        <w:t xml:space="preserve"> y</w:t>
      </w:r>
      <w:r w:rsidR="00E4324D" w:rsidRPr="00EA22A3">
        <w:rPr>
          <w:rFonts w:ascii="DIN" w:hAnsi="DIN" w:cstheme="minorHAnsi"/>
          <w:szCs w:val="22"/>
        </w:rPr>
        <w:t xml:space="preserve"> </w:t>
      </w:r>
      <w:r w:rsidR="006460D3" w:rsidRPr="00EA22A3">
        <w:rPr>
          <w:rFonts w:ascii="DIN" w:hAnsi="DIN" w:cstheme="minorHAnsi"/>
          <w:szCs w:val="22"/>
        </w:rPr>
        <w:t xml:space="preserve">moderado por </w:t>
      </w:r>
      <w:r w:rsidR="00E4324D" w:rsidRPr="00EA22A3">
        <w:rPr>
          <w:rFonts w:ascii="DIN" w:hAnsi="DIN" w:cstheme="minorHAnsi"/>
          <w:szCs w:val="22"/>
        </w:rPr>
        <w:t>David Martínez</w:t>
      </w:r>
      <w:r w:rsidR="00A75BFB" w:rsidRPr="00EA22A3">
        <w:rPr>
          <w:rFonts w:ascii="DIN" w:hAnsi="DIN" w:cstheme="minorHAnsi"/>
          <w:szCs w:val="22"/>
        </w:rPr>
        <w:t xml:space="preserve">, </w:t>
      </w:r>
      <w:r w:rsidR="006460D3" w:rsidRPr="00EA22A3">
        <w:rPr>
          <w:rFonts w:ascii="DIN" w:hAnsi="DIN" w:cstheme="minorHAnsi"/>
          <w:szCs w:val="22"/>
        </w:rPr>
        <w:t>Director</w:t>
      </w:r>
      <w:r w:rsidR="00E86902" w:rsidRPr="00EA22A3">
        <w:rPr>
          <w:rFonts w:ascii="DIN" w:hAnsi="DIN" w:cstheme="minorHAnsi"/>
          <w:szCs w:val="22"/>
        </w:rPr>
        <w:t xml:space="preserve"> </w:t>
      </w:r>
      <w:r w:rsidR="006460D3" w:rsidRPr="00EA22A3">
        <w:rPr>
          <w:rFonts w:ascii="DIN" w:hAnsi="DIN" w:cstheme="minorHAnsi"/>
          <w:szCs w:val="22"/>
        </w:rPr>
        <w:t xml:space="preserve">General de </w:t>
      </w:r>
      <w:r w:rsidR="00594886">
        <w:rPr>
          <w:rFonts w:ascii="DIN" w:hAnsi="DIN" w:cstheme="minorHAnsi"/>
          <w:szCs w:val="22"/>
        </w:rPr>
        <w:t>CIFMERS GLOBAL</w:t>
      </w:r>
      <w:r w:rsidR="006460D3" w:rsidRPr="00EA22A3">
        <w:rPr>
          <w:rFonts w:ascii="DIN" w:hAnsi="DIN" w:cstheme="minorHAnsi"/>
          <w:szCs w:val="22"/>
        </w:rPr>
        <w:t xml:space="preserve">.  </w:t>
      </w:r>
      <w:r w:rsidR="00E6645E" w:rsidRPr="00EA22A3">
        <w:rPr>
          <w:rFonts w:ascii="DIN" w:hAnsi="DIN" w:cstheme="minorHAnsi"/>
          <w:szCs w:val="22"/>
        </w:rPr>
        <w:t xml:space="preserve">En este bloque, </w:t>
      </w:r>
      <w:r w:rsidR="006460D3" w:rsidRPr="00EA22A3">
        <w:rPr>
          <w:rFonts w:ascii="DIN" w:hAnsi="DIN" w:cstheme="minorHAnsi"/>
          <w:szCs w:val="22"/>
        </w:rPr>
        <w:t xml:space="preserve">Mauro Campos, </w:t>
      </w:r>
      <w:r w:rsidR="006460D3" w:rsidRPr="00911EC1">
        <w:rPr>
          <w:rFonts w:ascii="DIN" w:hAnsi="DIN" w:cstheme="minorHAnsi"/>
          <w:szCs w:val="22"/>
        </w:rPr>
        <w:t>Associate Director</w:t>
      </w:r>
      <w:r w:rsidR="00356D66" w:rsidRPr="00911EC1">
        <w:rPr>
          <w:rFonts w:ascii="DIN" w:hAnsi="DIN" w:cstheme="minorHAnsi"/>
          <w:szCs w:val="22"/>
        </w:rPr>
        <w:t xml:space="preserve"> </w:t>
      </w:r>
      <w:r w:rsidR="006460D3" w:rsidRPr="00911EC1">
        <w:rPr>
          <w:rFonts w:ascii="DIN" w:hAnsi="DIN" w:cstheme="minorHAnsi"/>
          <w:szCs w:val="22"/>
        </w:rPr>
        <w:t>of Facility Management</w:t>
      </w:r>
      <w:r w:rsidR="00E6645E" w:rsidRPr="00EA22A3">
        <w:rPr>
          <w:rFonts w:ascii="DIN" w:hAnsi="DIN" w:cstheme="minorHAnsi"/>
          <w:szCs w:val="22"/>
        </w:rPr>
        <w:t xml:space="preserve"> en </w:t>
      </w:r>
      <w:r w:rsidR="006460D3" w:rsidRPr="00EA22A3">
        <w:rPr>
          <w:rFonts w:ascii="DIN" w:hAnsi="DIN" w:cstheme="minorHAnsi"/>
          <w:b/>
          <w:bCs/>
          <w:szCs w:val="22"/>
        </w:rPr>
        <w:t>MERCK</w:t>
      </w:r>
      <w:r w:rsidR="00E6645E" w:rsidRPr="00EA22A3">
        <w:rPr>
          <w:rFonts w:ascii="DIN" w:hAnsi="DIN" w:cstheme="minorHAnsi"/>
          <w:szCs w:val="22"/>
        </w:rPr>
        <w:t>, habló sobre</w:t>
      </w:r>
      <w:r w:rsidR="00E6645E" w:rsidRPr="00594886">
        <w:rPr>
          <w:rFonts w:ascii="DIN" w:hAnsi="DIN" w:cstheme="minorHAnsi"/>
          <w:szCs w:val="22"/>
        </w:rPr>
        <w:t xml:space="preserve"> </w:t>
      </w:r>
      <w:r w:rsidR="006460D3" w:rsidRPr="00594886">
        <w:rPr>
          <w:rFonts w:ascii="DIN" w:hAnsi="DIN" w:cstheme="minorHAnsi"/>
          <w:szCs w:val="22"/>
        </w:rPr>
        <w:t>cómo el bienestar se ha convertido en una preocupación</w:t>
      </w:r>
      <w:r w:rsidR="00E86902" w:rsidRPr="00594886">
        <w:rPr>
          <w:rFonts w:ascii="DIN" w:hAnsi="DIN" w:cstheme="minorHAnsi"/>
          <w:szCs w:val="22"/>
        </w:rPr>
        <w:t xml:space="preserve"> en este momento único que vivimos y cómo debe ser el ambiente en el regreso a la oficina para acomodar a personas que son diferentes a las que se fueron hace año y medio. </w:t>
      </w:r>
    </w:p>
    <w:p w14:paraId="547C10E7" w14:textId="4748BFC5" w:rsidR="00E6645E" w:rsidRPr="00EA22A3" w:rsidRDefault="00E6645E" w:rsidP="00E6645E">
      <w:pPr>
        <w:pStyle w:val="Sinespaciado"/>
        <w:spacing w:after="120" w:line="276" w:lineRule="auto"/>
        <w:jc w:val="both"/>
        <w:rPr>
          <w:rFonts w:ascii="DIN" w:hAnsi="DIN" w:cstheme="minorHAnsi"/>
          <w:szCs w:val="22"/>
        </w:rPr>
      </w:pPr>
      <w:r w:rsidRPr="00EA22A3">
        <w:rPr>
          <w:rFonts w:ascii="DIN" w:hAnsi="DIN" w:cstheme="minorHAnsi"/>
          <w:szCs w:val="22"/>
        </w:rPr>
        <w:t xml:space="preserve">Por su parte, el </w:t>
      </w:r>
      <w:r w:rsidR="007860A0" w:rsidRPr="00EA22A3">
        <w:rPr>
          <w:rFonts w:ascii="DIN" w:hAnsi="DIN" w:cstheme="minorHAnsi"/>
          <w:szCs w:val="22"/>
        </w:rPr>
        <w:t xml:space="preserve">Regional Facilities Manager Latam de </w:t>
      </w:r>
      <w:r w:rsidR="007860A0" w:rsidRPr="00EA22A3">
        <w:rPr>
          <w:rFonts w:ascii="DIN" w:hAnsi="DIN" w:cstheme="minorHAnsi"/>
          <w:b/>
          <w:bCs/>
          <w:szCs w:val="22"/>
        </w:rPr>
        <w:t>Coca Cola</w:t>
      </w:r>
      <w:r w:rsidR="007860A0" w:rsidRPr="00EA22A3">
        <w:rPr>
          <w:rFonts w:ascii="DIN" w:hAnsi="DIN" w:cstheme="minorHAnsi"/>
          <w:szCs w:val="22"/>
        </w:rPr>
        <w:t>, Gonzalo Apestegui</w:t>
      </w:r>
      <w:r w:rsidRPr="00EA22A3">
        <w:rPr>
          <w:rFonts w:ascii="DIN" w:hAnsi="DIN" w:cstheme="minorHAnsi"/>
          <w:szCs w:val="22"/>
        </w:rPr>
        <w:t xml:space="preserve">, expuso </w:t>
      </w:r>
      <w:r w:rsidR="007860A0" w:rsidRPr="00EA22A3">
        <w:rPr>
          <w:rFonts w:ascii="DIN" w:hAnsi="DIN" w:cstheme="minorHAnsi"/>
          <w:szCs w:val="22"/>
        </w:rPr>
        <w:t xml:space="preserve">la necesidad </w:t>
      </w:r>
      <w:r w:rsidR="00010AC5" w:rsidRPr="00EA22A3">
        <w:rPr>
          <w:rFonts w:ascii="DIN" w:hAnsi="DIN" w:cstheme="minorHAnsi"/>
          <w:szCs w:val="22"/>
        </w:rPr>
        <w:t xml:space="preserve">de </w:t>
      </w:r>
      <w:r w:rsidR="00356D66">
        <w:rPr>
          <w:rFonts w:ascii="DIN" w:hAnsi="DIN" w:cstheme="minorHAnsi"/>
          <w:szCs w:val="22"/>
        </w:rPr>
        <w:t xml:space="preserve">que </w:t>
      </w:r>
      <w:r w:rsidR="00010AC5" w:rsidRPr="00EA22A3">
        <w:rPr>
          <w:rFonts w:ascii="DIN" w:hAnsi="DIN" w:cstheme="minorHAnsi"/>
          <w:szCs w:val="22"/>
        </w:rPr>
        <w:t>los gerente</w:t>
      </w:r>
      <w:r w:rsidR="00356D66">
        <w:rPr>
          <w:rFonts w:ascii="DIN" w:hAnsi="DIN" w:cstheme="minorHAnsi"/>
          <w:szCs w:val="22"/>
        </w:rPr>
        <w:t>s</w:t>
      </w:r>
      <w:r w:rsidR="00010AC5" w:rsidRPr="00EA22A3">
        <w:rPr>
          <w:rFonts w:ascii="DIN" w:hAnsi="DIN" w:cstheme="minorHAnsi"/>
          <w:szCs w:val="22"/>
        </w:rPr>
        <w:t xml:space="preserve"> de facilidades </w:t>
      </w:r>
      <w:r w:rsidR="00356D66">
        <w:rPr>
          <w:rFonts w:ascii="DIN" w:hAnsi="DIN" w:cstheme="minorHAnsi"/>
          <w:szCs w:val="22"/>
        </w:rPr>
        <w:t>tomen</w:t>
      </w:r>
      <w:r w:rsidR="007860A0" w:rsidRPr="00EA22A3">
        <w:rPr>
          <w:rFonts w:ascii="DIN" w:hAnsi="DIN" w:cstheme="minorHAnsi"/>
          <w:szCs w:val="22"/>
        </w:rPr>
        <w:t xml:space="preserve"> decisiones y</w:t>
      </w:r>
      <w:r w:rsidR="00356D66">
        <w:rPr>
          <w:rFonts w:ascii="DIN" w:hAnsi="DIN" w:cstheme="minorHAnsi"/>
          <w:szCs w:val="22"/>
        </w:rPr>
        <w:t xml:space="preserve"> se muevan en</w:t>
      </w:r>
      <w:r w:rsidR="00516B2B">
        <w:rPr>
          <w:rFonts w:ascii="DIN" w:hAnsi="DIN" w:cstheme="minorHAnsi"/>
          <w:szCs w:val="22"/>
        </w:rPr>
        <w:t xml:space="preserve"> </w:t>
      </w:r>
      <w:r w:rsidR="00356D66">
        <w:rPr>
          <w:rFonts w:ascii="DIN" w:hAnsi="DIN" w:cstheme="minorHAnsi"/>
          <w:szCs w:val="22"/>
        </w:rPr>
        <w:t xml:space="preserve">un </w:t>
      </w:r>
      <w:r w:rsidR="007860A0" w:rsidRPr="00EA22A3">
        <w:rPr>
          <w:rFonts w:ascii="DIN" w:hAnsi="DIN" w:cstheme="minorHAnsi"/>
          <w:szCs w:val="22"/>
        </w:rPr>
        <w:t>cambio constante</w:t>
      </w:r>
      <w:r w:rsidR="00010AC5" w:rsidRPr="00EA22A3">
        <w:rPr>
          <w:rFonts w:ascii="DIN" w:hAnsi="DIN" w:cstheme="minorHAnsi"/>
          <w:szCs w:val="22"/>
        </w:rPr>
        <w:t>, debido al impacto que ha s</w:t>
      </w:r>
      <w:r w:rsidR="00A75BFB" w:rsidRPr="00EA22A3">
        <w:rPr>
          <w:rFonts w:ascii="DIN" w:hAnsi="DIN" w:cstheme="minorHAnsi"/>
          <w:szCs w:val="22"/>
        </w:rPr>
        <w:t>u</w:t>
      </w:r>
      <w:r w:rsidR="00010AC5" w:rsidRPr="00EA22A3">
        <w:rPr>
          <w:rFonts w:ascii="DIN" w:hAnsi="DIN" w:cstheme="minorHAnsi"/>
          <w:szCs w:val="22"/>
        </w:rPr>
        <w:t>puesto el COVID en todas las áreas.</w:t>
      </w:r>
      <w:r w:rsidRPr="00EA22A3">
        <w:rPr>
          <w:rFonts w:ascii="DIN" w:hAnsi="DIN" w:cstheme="minorHAnsi"/>
          <w:szCs w:val="22"/>
        </w:rPr>
        <w:t xml:space="preserve"> Finalmente, </w:t>
      </w:r>
      <w:r w:rsidR="00010AC5" w:rsidRPr="00EA22A3">
        <w:rPr>
          <w:rFonts w:ascii="DIN" w:hAnsi="DIN" w:cstheme="minorHAnsi"/>
          <w:szCs w:val="22"/>
        </w:rPr>
        <w:t xml:space="preserve">Luis Vivar de </w:t>
      </w:r>
      <w:r w:rsidR="00010AC5" w:rsidRPr="00EA22A3">
        <w:rPr>
          <w:rFonts w:ascii="DIN" w:hAnsi="DIN" w:cstheme="minorHAnsi"/>
          <w:b/>
          <w:bCs/>
          <w:szCs w:val="22"/>
        </w:rPr>
        <w:t>Tgestiona</w:t>
      </w:r>
      <w:r w:rsidRPr="00EA22A3">
        <w:rPr>
          <w:rFonts w:ascii="DIN" w:hAnsi="DIN" w:cstheme="minorHAnsi"/>
          <w:szCs w:val="22"/>
        </w:rPr>
        <w:t xml:space="preserve">, cerró el bloque hablando sobre </w:t>
      </w:r>
      <w:r w:rsidR="00010AC5" w:rsidRPr="00EA22A3">
        <w:rPr>
          <w:rFonts w:ascii="DIN" w:hAnsi="DIN" w:cstheme="minorHAnsi"/>
          <w:szCs w:val="22"/>
        </w:rPr>
        <w:t>cómo la integración de servicios contribuye a la reducción de costos.</w:t>
      </w:r>
      <w:r w:rsidRPr="00EA22A3">
        <w:rPr>
          <w:rFonts w:ascii="DIN" w:hAnsi="DIN" w:cstheme="minorHAnsi"/>
          <w:szCs w:val="22"/>
        </w:rPr>
        <w:t xml:space="preserve"> </w:t>
      </w:r>
    </w:p>
    <w:p w14:paraId="36A15F83" w14:textId="27A31D63" w:rsidR="00E6645E" w:rsidRPr="00EA22A3" w:rsidRDefault="00E6645E" w:rsidP="00E6645E">
      <w:pPr>
        <w:pStyle w:val="Sinespaciado"/>
        <w:spacing w:after="120" w:line="276" w:lineRule="auto"/>
        <w:jc w:val="both"/>
        <w:rPr>
          <w:rFonts w:ascii="DIN" w:hAnsi="DIN" w:cstheme="minorHAnsi"/>
          <w:szCs w:val="22"/>
        </w:rPr>
      </w:pPr>
      <w:r w:rsidRPr="00EA22A3">
        <w:rPr>
          <w:rFonts w:ascii="DIN" w:hAnsi="DIN" w:cstheme="minorHAnsi"/>
          <w:szCs w:val="22"/>
        </w:rPr>
        <w:lastRenderedPageBreak/>
        <w:t xml:space="preserve">El segundo bloque </w:t>
      </w:r>
      <w:r w:rsidR="00594886">
        <w:rPr>
          <w:rFonts w:ascii="DIN" w:hAnsi="DIN" w:cstheme="minorHAnsi"/>
          <w:szCs w:val="22"/>
        </w:rPr>
        <w:t>trató la</w:t>
      </w:r>
      <w:r w:rsidR="00A75BFB" w:rsidRPr="00EA22A3">
        <w:rPr>
          <w:rFonts w:ascii="DIN" w:hAnsi="DIN" w:cstheme="minorHAnsi"/>
          <w:szCs w:val="22"/>
        </w:rPr>
        <w:t xml:space="preserve"> </w:t>
      </w:r>
      <w:r w:rsidR="00A75BFB" w:rsidRPr="00EA22A3">
        <w:rPr>
          <w:rFonts w:ascii="DIN" w:hAnsi="DIN" w:cstheme="minorHAnsi"/>
          <w:b/>
          <w:bCs/>
          <w:szCs w:val="22"/>
        </w:rPr>
        <w:t>Tecnología</w:t>
      </w:r>
      <w:r w:rsidR="00010AC5" w:rsidRPr="00EA22A3">
        <w:rPr>
          <w:rFonts w:ascii="DIN" w:hAnsi="DIN" w:cstheme="minorHAnsi"/>
          <w:szCs w:val="22"/>
        </w:rPr>
        <w:t xml:space="preserve"> </w:t>
      </w:r>
      <w:r w:rsidR="00594886">
        <w:rPr>
          <w:rFonts w:ascii="DIN" w:hAnsi="DIN" w:cstheme="minorHAnsi"/>
          <w:szCs w:val="22"/>
        </w:rPr>
        <w:t xml:space="preserve">y </w:t>
      </w:r>
      <w:r w:rsidRPr="00EA22A3">
        <w:rPr>
          <w:rFonts w:ascii="DIN" w:hAnsi="DIN" w:cstheme="minorHAnsi"/>
          <w:szCs w:val="22"/>
        </w:rPr>
        <w:t xml:space="preserve">fue moderado por </w:t>
      </w:r>
      <w:r w:rsidR="00A75BFB" w:rsidRPr="00EA22A3">
        <w:rPr>
          <w:rFonts w:ascii="DIN" w:hAnsi="DIN" w:cstheme="minorHAnsi"/>
          <w:szCs w:val="22"/>
        </w:rPr>
        <w:t xml:space="preserve">Andrea Rodríguez, Founder de </w:t>
      </w:r>
      <w:r w:rsidR="00A75BFB" w:rsidRPr="00EA22A3">
        <w:rPr>
          <w:rFonts w:ascii="DIN" w:hAnsi="DIN" w:cstheme="minorHAnsi"/>
          <w:b/>
          <w:bCs/>
          <w:szCs w:val="22"/>
        </w:rPr>
        <w:t>Proctech Latam</w:t>
      </w:r>
      <w:r w:rsidR="00594886">
        <w:rPr>
          <w:rFonts w:ascii="DIN" w:hAnsi="DIN" w:cstheme="minorHAnsi"/>
          <w:b/>
          <w:bCs/>
          <w:szCs w:val="22"/>
        </w:rPr>
        <w:t xml:space="preserve">. </w:t>
      </w:r>
      <w:r w:rsidR="00594886" w:rsidRPr="00594886">
        <w:rPr>
          <w:rFonts w:ascii="DIN" w:hAnsi="DIN" w:cstheme="minorHAnsi"/>
          <w:szCs w:val="22"/>
        </w:rPr>
        <w:t>U</w:t>
      </w:r>
      <w:r w:rsidRPr="00594886">
        <w:rPr>
          <w:rFonts w:ascii="DIN" w:hAnsi="DIN" w:cstheme="minorHAnsi"/>
          <w:szCs w:val="22"/>
        </w:rPr>
        <w:t>n</w:t>
      </w:r>
      <w:r w:rsidRPr="00EA22A3">
        <w:rPr>
          <w:rFonts w:ascii="DIN" w:hAnsi="DIN" w:cstheme="minorHAnsi"/>
          <w:szCs w:val="22"/>
        </w:rPr>
        <w:t xml:space="preserve"> bloque de conferencias en el que </w:t>
      </w:r>
      <w:r w:rsidR="00A75BFB" w:rsidRPr="00EA22A3">
        <w:rPr>
          <w:rFonts w:ascii="DIN" w:hAnsi="DIN" w:cstheme="minorHAnsi"/>
          <w:szCs w:val="22"/>
        </w:rPr>
        <w:t xml:space="preserve">Cristina Magdalena, Executive Partner de </w:t>
      </w:r>
      <w:r w:rsidR="00A75BFB" w:rsidRPr="00594886">
        <w:rPr>
          <w:rFonts w:ascii="DIN" w:hAnsi="DIN" w:cstheme="minorHAnsi"/>
          <w:b/>
          <w:bCs/>
          <w:szCs w:val="22"/>
        </w:rPr>
        <w:t>Gartner</w:t>
      </w:r>
      <w:r w:rsidR="00A75BFB" w:rsidRPr="00EA22A3">
        <w:rPr>
          <w:rFonts w:ascii="DIN" w:hAnsi="DIN" w:cstheme="minorHAnsi"/>
          <w:szCs w:val="22"/>
        </w:rPr>
        <w:t>,</w:t>
      </w:r>
      <w:r w:rsidR="00A75BFB" w:rsidRPr="00EA22A3">
        <w:rPr>
          <w:rFonts w:ascii="DIN Light" w:eastAsiaTheme="minorEastAsia" w:hAnsi="DIN Light"/>
          <w:kern w:val="24"/>
          <w:szCs w:val="22"/>
        </w:rPr>
        <w:t xml:space="preserve"> </w:t>
      </w:r>
      <w:r w:rsidR="00A75BFB" w:rsidRPr="00EA22A3">
        <w:rPr>
          <w:rFonts w:ascii="DIN" w:hAnsi="DIN" w:cstheme="minorHAnsi"/>
          <w:szCs w:val="22"/>
        </w:rPr>
        <w:t>dialogó sobre cómo la novedad imparable de una flexibilidad radical puede esconder modas pasajeras que acaben desapareciendo.</w:t>
      </w:r>
      <w:r w:rsidRPr="00EA22A3">
        <w:rPr>
          <w:rFonts w:ascii="DIN" w:hAnsi="DIN" w:cstheme="minorHAnsi"/>
          <w:szCs w:val="22"/>
        </w:rPr>
        <w:t xml:space="preserve"> </w:t>
      </w:r>
    </w:p>
    <w:p w14:paraId="67D9E626" w14:textId="128E68D7" w:rsidR="00E6645E" w:rsidRPr="00EA22A3" w:rsidRDefault="00E6645E" w:rsidP="00E6645E">
      <w:pPr>
        <w:pStyle w:val="Sinespaciado"/>
        <w:spacing w:after="120" w:line="276" w:lineRule="auto"/>
        <w:jc w:val="both"/>
        <w:rPr>
          <w:rFonts w:ascii="DIN" w:hAnsi="DIN" w:cstheme="minorHAnsi"/>
          <w:szCs w:val="22"/>
        </w:rPr>
      </w:pPr>
      <w:r w:rsidRPr="00EA22A3">
        <w:rPr>
          <w:rFonts w:ascii="DIN" w:hAnsi="DIN" w:cstheme="minorHAnsi"/>
          <w:szCs w:val="22"/>
        </w:rPr>
        <w:t>Más tarde, llegaría el turno de</w:t>
      </w:r>
      <w:r w:rsidR="00A75BFB" w:rsidRPr="00EA22A3">
        <w:rPr>
          <w:rFonts w:ascii="DIN" w:hAnsi="DIN" w:cstheme="minorHAnsi"/>
          <w:szCs w:val="22"/>
        </w:rPr>
        <w:t xml:space="preserve"> la CEO de </w:t>
      </w:r>
      <w:r w:rsidR="00A75BFB" w:rsidRPr="00EA22A3">
        <w:rPr>
          <w:rFonts w:ascii="DIN" w:hAnsi="DIN" w:cstheme="minorHAnsi"/>
          <w:b/>
          <w:bCs/>
          <w:szCs w:val="22"/>
        </w:rPr>
        <w:t>Colombia Propte</w:t>
      </w:r>
      <w:r w:rsidR="0093016B" w:rsidRPr="00EA22A3">
        <w:rPr>
          <w:rFonts w:ascii="DIN" w:hAnsi="DIN" w:cstheme="minorHAnsi"/>
          <w:b/>
          <w:bCs/>
          <w:szCs w:val="22"/>
        </w:rPr>
        <w:t>c</w:t>
      </w:r>
      <w:r w:rsidR="00A75BFB" w:rsidRPr="00EA22A3">
        <w:rPr>
          <w:rFonts w:ascii="DIN" w:hAnsi="DIN" w:cstheme="minorHAnsi"/>
          <w:b/>
          <w:bCs/>
          <w:szCs w:val="22"/>
        </w:rPr>
        <w:t>h</w:t>
      </w:r>
      <w:r w:rsidR="00A75BFB" w:rsidRPr="00EA22A3">
        <w:rPr>
          <w:rFonts w:ascii="DIN" w:hAnsi="DIN" w:cstheme="minorHAnsi"/>
          <w:szCs w:val="22"/>
        </w:rPr>
        <w:t>,</w:t>
      </w:r>
      <w:r w:rsidR="0093016B" w:rsidRPr="00EA22A3">
        <w:rPr>
          <w:rFonts w:ascii="DIN" w:hAnsi="DIN" w:cstheme="minorHAnsi"/>
          <w:szCs w:val="22"/>
        </w:rPr>
        <w:t xml:space="preserve"> Shirlhey Sánchez</w:t>
      </w:r>
      <w:r w:rsidRPr="00EA22A3">
        <w:rPr>
          <w:rFonts w:ascii="DIN" w:hAnsi="DIN" w:cstheme="minorHAnsi"/>
          <w:szCs w:val="22"/>
        </w:rPr>
        <w:t xml:space="preserve">, quien explicó cómo </w:t>
      </w:r>
      <w:r w:rsidR="0093016B" w:rsidRPr="00EA22A3">
        <w:rPr>
          <w:rFonts w:ascii="DIN" w:hAnsi="DIN" w:cstheme="minorHAnsi"/>
          <w:szCs w:val="22"/>
        </w:rPr>
        <w:t>el uso de la tecnología ha dejado de ser una opción e hizo hincapié en</w:t>
      </w:r>
      <w:r w:rsidRPr="00EA22A3">
        <w:rPr>
          <w:rFonts w:ascii="DIN" w:hAnsi="DIN" w:cstheme="minorHAnsi"/>
          <w:szCs w:val="22"/>
        </w:rPr>
        <w:t xml:space="preserve"> que </w:t>
      </w:r>
      <w:r w:rsidR="0093016B" w:rsidRPr="00EA22A3">
        <w:rPr>
          <w:rFonts w:ascii="DIN" w:hAnsi="DIN" w:cstheme="minorHAnsi"/>
          <w:szCs w:val="22"/>
        </w:rPr>
        <w:t>todas las industrias se encuentran ante una ola de innovación tecnológica.</w:t>
      </w:r>
    </w:p>
    <w:p w14:paraId="2D5F3D89" w14:textId="37AB234D" w:rsidR="00E6645E" w:rsidRPr="00EA22A3" w:rsidRDefault="0093016B" w:rsidP="00E6645E">
      <w:pPr>
        <w:pStyle w:val="Sinespaciado"/>
        <w:spacing w:after="120" w:line="276" w:lineRule="auto"/>
        <w:jc w:val="both"/>
        <w:rPr>
          <w:rFonts w:ascii="DIN" w:hAnsi="DIN" w:cstheme="minorHAnsi"/>
          <w:szCs w:val="22"/>
        </w:rPr>
      </w:pPr>
      <w:r w:rsidRPr="00EA22A3">
        <w:rPr>
          <w:rFonts w:ascii="DIN" w:hAnsi="DIN" w:cstheme="minorHAnsi"/>
          <w:szCs w:val="22"/>
        </w:rPr>
        <w:t xml:space="preserve">Al finalizar la jornada </w:t>
      </w:r>
      <w:r w:rsidR="00E6645E" w:rsidRPr="00EA22A3">
        <w:rPr>
          <w:rFonts w:ascii="DIN" w:hAnsi="DIN" w:cstheme="minorHAnsi"/>
          <w:szCs w:val="22"/>
        </w:rPr>
        <w:t>se realiz</w:t>
      </w:r>
      <w:r w:rsidRPr="00EA22A3">
        <w:rPr>
          <w:rFonts w:ascii="DIN" w:hAnsi="DIN" w:cstheme="minorHAnsi"/>
          <w:szCs w:val="22"/>
        </w:rPr>
        <w:t>ó un</w:t>
      </w:r>
      <w:r w:rsidR="00E6645E" w:rsidRPr="00EA22A3">
        <w:rPr>
          <w:rFonts w:ascii="DIN" w:hAnsi="DIN" w:cstheme="minorHAnsi"/>
          <w:szCs w:val="22"/>
        </w:rPr>
        <w:t xml:space="preserve"> workshop</w:t>
      </w:r>
      <w:r w:rsidRPr="00EA22A3">
        <w:rPr>
          <w:rFonts w:ascii="DIN" w:hAnsi="DIN" w:cstheme="minorHAnsi"/>
          <w:szCs w:val="22"/>
        </w:rPr>
        <w:t xml:space="preserve"> </w:t>
      </w:r>
      <w:r w:rsidR="00E6645E" w:rsidRPr="00EA22A3">
        <w:rPr>
          <w:rFonts w:ascii="DIN" w:hAnsi="DIN" w:cstheme="minorHAnsi"/>
          <w:szCs w:val="22"/>
        </w:rPr>
        <w:t xml:space="preserve">sobre </w:t>
      </w:r>
      <w:r w:rsidR="005326D5" w:rsidRPr="00EA22A3">
        <w:rPr>
          <w:rFonts w:ascii="DIN" w:hAnsi="DIN" w:cstheme="minorHAnsi"/>
          <w:b/>
          <w:bCs/>
          <w:szCs w:val="22"/>
        </w:rPr>
        <w:t>Normalización</w:t>
      </w:r>
      <w:r w:rsidR="005326D5" w:rsidRPr="00EA22A3">
        <w:rPr>
          <w:rFonts w:ascii="DIN" w:hAnsi="DIN" w:cstheme="minorHAnsi"/>
          <w:szCs w:val="22"/>
        </w:rPr>
        <w:t xml:space="preserve">: </w:t>
      </w:r>
      <w:r w:rsidR="005326D5" w:rsidRPr="00EA22A3">
        <w:rPr>
          <w:rFonts w:ascii="DIN" w:hAnsi="DIN" w:cstheme="minorHAnsi"/>
          <w:b/>
          <w:bCs/>
          <w:szCs w:val="22"/>
        </w:rPr>
        <w:t>Aplicación Práctica y Novedades en la Familia de Normas ISO 41000 de Facility Management</w:t>
      </w:r>
      <w:r w:rsidR="005326D5" w:rsidRPr="00EA22A3">
        <w:rPr>
          <w:rFonts w:ascii="DIN" w:hAnsi="DIN" w:cstheme="minorHAnsi"/>
          <w:szCs w:val="22"/>
        </w:rPr>
        <w:t xml:space="preserve">, </w:t>
      </w:r>
      <w:r w:rsidR="00E6645E" w:rsidRPr="00EA22A3">
        <w:rPr>
          <w:rFonts w:ascii="DIN" w:hAnsi="DIN" w:cstheme="minorHAnsi"/>
          <w:szCs w:val="22"/>
        </w:rPr>
        <w:t>impartido por David Martínez, como director general de FMHOUSE</w:t>
      </w:r>
      <w:r w:rsidR="00594886">
        <w:rPr>
          <w:rFonts w:ascii="DIN" w:hAnsi="DIN" w:cstheme="minorHAnsi"/>
          <w:szCs w:val="22"/>
        </w:rPr>
        <w:t>.</w:t>
      </w:r>
      <w:r w:rsidR="00E6645E" w:rsidRPr="00EA22A3">
        <w:rPr>
          <w:rFonts w:ascii="DIN" w:hAnsi="DIN" w:cstheme="minorHAnsi"/>
          <w:szCs w:val="22"/>
        </w:rPr>
        <w:t xml:space="preserve"> </w:t>
      </w:r>
    </w:p>
    <w:p w14:paraId="2BE3EECD" w14:textId="20088A35" w:rsidR="00594886" w:rsidRDefault="00E6645E" w:rsidP="00E6645E">
      <w:pPr>
        <w:pStyle w:val="Sinespaciado"/>
        <w:spacing w:after="120" w:line="276" w:lineRule="auto"/>
        <w:jc w:val="both"/>
        <w:rPr>
          <w:rFonts w:ascii="DIN" w:hAnsi="DIN" w:cstheme="minorHAnsi"/>
          <w:szCs w:val="22"/>
        </w:rPr>
      </w:pPr>
      <w:r w:rsidRPr="00EA22A3">
        <w:rPr>
          <w:rFonts w:ascii="DIN" w:hAnsi="DIN" w:cstheme="minorHAnsi"/>
          <w:szCs w:val="22"/>
        </w:rPr>
        <w:t xml:space="preserve">El segundo día del congreso, fue inaugurado </w:t>
      </w:r>
      <w:r w:rsidR="00594886">
        <w:rPr>
          <w:rFonts w:ascii="DIN" w:hAnsi="DIN" w:cstheme="minorHAnsi"/>
          <w:szCs w:val="22"/>
        </w:rPr>
        <w:t xml:space="preserve">con una sala interactiva moderada por Erika Baldeón, Gerente de operaciones de </w:t>
      </w:r>
      <w:r w:rsidR="00594886" w:rsidRPr="00594886">
        <w:rPr>
          <w:rFonts w:ascii="DIN" w:hAnsi="DIN" w:cstheme="minorHAnsi"/>
          <w:b/>
          <w:bCs/>
          <w:szCs w:val="22"/>
        </w:rPr>
        <w:t>Tgestiona</w:t>
      </w:r>
      <w:r w:rsidR="00594886">
        <w:rPr>
          <w:rFonts w:ascii="DIN" w:hAnsi="DIN" w:cstheme="minorHAnsi"/>
          <w:szCs w:val="22"/>
        </w:rPr>
        <w:t xml:space="preserve"> tratando el tema de la gestión de las emociones en FM y la importancia de la empatía y el autocontrol para liderar un buen equipo.</w:t>
      </w:r>
    </w:p>
    <w:p w14:paraId="5C49A20D" w14:textId="4429B35E" w:rsidR="00E6645E" w:rsidRPr="00EA22A3" w:rsidRDefault="00594886" w:rsidP="00E6645E">
      <w:pPr>
        <w:pStyle w:val="Sinespaciado"/>
        <w:spacing w:after="120" w:line="276" w:lineRule="auto"/>
        <w:jc w:val="both"/>
        <w:rPr>
          <w:rFonts w:ascii="DIN" w:hAnsi="DIN" w:cstheme="minorHAnsi"/>
          <w:szCs w:val="22"/>
        </w:rPr>
      </w:pPr>
      <w:r>
        <w:rPr>
          <w:rFonts w:ascii="DIN" w:hAnsi="DIN" w:cstheme="minorHAnsi"/>
          <w:szCs w:val="22"/>
        </w:rPr>
        <w:t>Después se trató el área de</w:t>
      </w:r>
      <w:r w:rsidR="00490D79" w:rsidRPr="00EA22A3">
        <w:rPr>
          <w:rFonts w:ascii="DIN" w:hAnsi="DIN" w:cstheme="minorHAnsi"/>
          <w:szCs w:val="22"/>
        </w:rPr>
        <w:t xml:space="preserve"> </w:t>
      </w:r>
      <w:r w:rsidR="00490D79" w:rsidRPr="00EA22A3">
        <w:rPr>
          <w:rFonts w:ascii="DIN" w:hAnsi="DIN" w:cstheme="minorHAnsi"/>
          <w:b/>
          <w:bCs/>
          <w:szCs w:val="22"/>
        </w:rPr>
        <w:t>Workplace</w:t>
      </w:r>
      <w:r w:rsidR="00E6645E" w:rsidRPr="00EA22A3">
        <w:rPr>
          <w:rFonts w:ascii="DIN" w:hAnsi="DIN" w:cstheme="minorHAnsi"/>
          <w:szCs w:val="22"/>
        </w:rPr>
        <w:t xml:space="preserve">, moderado por </w:t>
      </w:r>
      <w:r w:rsidR="005326D5" w:rsidRPr="00EA22A3">
        <w:rPr>
          <w:rFonts w:ascii="DIN" w:hAnsi="DIN" w:cstheme="minorHAnsi"/>
          <w:szCs w:val="22"/>
        </w:rPr>
        <w:t xml:space="preserve">Eduardo Brito, </w:t>
      </w:r>
      <w:r>
        <w:rPr>
          <w:rFonts w:ascii="DIN" w:hAnsi="DIN" w:cstheme="minorHAnsi"/>
          <w:szCs w:val="22"/>
        </w:rPr>
        <w:t>administrador</w:t>
      </w:r>
      <w:r w:rsidR="005326D5" w:rsidRPr="00EA22A3">
        <w:rPr>
          <w:rFonts w:ascii="DIN" w:hAnsi="DIN" w:cstheme="minorHAnsi"/>
          <w:szCs w:val="22"/>
        </w:rPr>
        <w:t xml:space="preserve"> de</w:t>
      </w:r>
      <w:r>
        <w:rPr>
          <w:rFonts w:ascii="DIN" w:hAnsi="DIN" w:cstheme="minorHAnsi"/>
          <w:szCs w:val="22"/>
        </w:rPr>
        <w:t>l</w:t>
      </w:r>
      <w:r w:rsidR="005326D5" w:rsidRPr="00EA22A3">
        <w:rPr>
          <w:rFonts w:ascii="DIN" w:hAnsi="DIN" w:cstheme="minorHAnsi"/>
          <w:szCs w:val="22"/>
        </w:rPr>
        <w:t xml:space="preserve"> </w:t>
      </w:r>
      <w:r w:rsidR="005326D5" w:rsidRPr="00594886">
        <w:rPr>
          <w:rFonts w:ascii="DIN" w:hAnsi="DIN" w:cstheme="minorHAnsi"/>
          <w:b/>
          <w:bCs/>
          <w:szCs w:val="22"/>
        </w:rPr>
        <w:t>Grupo</w:t>
      </w:r>
      <w:r>
        <w:rPr>
          <w:rFonts w:ascii="DIN" w:hAnsi="DIN" w:cstheme="minorHAnsi"/>
          <w:b/>
          <w:bCs/>
          <w:szCs w:val="22"/>
        </w:rPr>
        <w:t xml:space="preserve"> de</w:t>
      </w:r>
      <w:r w:rsidR="005326D5" w:rsidRPr="00594886">
        <w:rPr>
          <w:rFonts w:ascii="DIN" w:hAnsi="DIN" w:cstheme="minorHAnsi"/>
          <w:b/>
          <w:bCs/>
          <w:szCs w:val="22"/>
        </w:rPr>
        <w:t xml:space="preserve"> L</w:t>
      </w:r>
      <w:r>
        <w:rPr>
          <w:rFonts w:ascii="DIN" w:hAnsi="DIN" w:cstheme="minorHAnsi"/>
          <w:b/>
          <w:bCs/>
          <w:szCs w:val="22"/>
        </w:rPr>
        <w:t xml:space="preserve">inkedIn </w:t>
      </w:r>
      <w:r w:rsidR="005326D5" w:rsidRPr="00594886">
        <w:rPr>
          <w:rFonts w:ascii="DIN" w:hAnsi="DIN" w:cstheme="minorHAnsi"/>
          <w:b/>
          <w:bCs/>
          <w:szCs w:val="22"/>
        </w:rPr>
        <w:t xml:space="preserve">FM </w:t>
      </w:r>
      <w:r>
        <w:rPr>
          <w:rFonts w:ascii="DIN" w:hAnsi="DIN" w:cstheme="minorHAnsi"/>
          <w:b/>
          <w:bCs/>
          <w:szCs w:val="22"/>
        </w:rPr>
        <w:t xml:space="preserve">en </w:t>
      </w:r>
      <w:r w:rsidR="005326D5" w:rsidRPr="00594886">
        <w:rPr>
          <w:rFonts w:ascii="DIN" w:hAnsi="DIN" w:cstheme="minorHAnsi"/>
          <w:b/>
          <w:bCs/>
          <w:szCs w:val="22"/>
        </w:rPr>
        <w:t>Chile</w:t>
      </w:r>
      <w:r w:rsidR="00E6645E" w:rsidRPr="00EA22A3">
        <w:rPr>
          <w:rFonts w:ascii="DIN" w:hAnsi="DIN" w:cstheme="minorHAnsi"/>
          <w:szCs w:val="22"/>
        </w:rPr>
        <w:t xml:space="preserve">. </w:t>
      </w:r>
    </w:p>
    <w:p w14:paraId="485B5ABD" w14:textId="1B27F97B" w:rsidR="004606A7" w:rsidRPr="00EA22A3" w:rsidRDefault="00E6645E" w:rsidP="004606A7">
      <w:pPr>
        <w:pStyle w:val="Sinespaciado"/>
        <w:spacing w:after="120" w:line="276" w:lineRule="auto"/>
        <w:jc w:val="both"/>
        <w:rPr>
          <w:rFonts w:ascii="DIN" w:hAnsi="DIN" w:cstheme="minorHAnsi"/>
          <w:szCs w:val="22"/>
        </w:rPr>
      </w:pPr>
      <w:r w:rsidRPr="00EA22A3">
        <w:rPr>
          <w:rFonts w:ascii="DIN" w:hAnsi="DIN" w:cstheme="minorHAnsi"/>
          <w:szCs w:val="22"/>
        </w:rPr>
        <w:t xml:space="preserve">El inicio de este bloque vino de la mano de </w:t>
      </w:r>
      <w:r w:rsidR="005326D5" w:rsidRPr="00EA22A3">
        <w:rPr>
          <w:rFonts w:ascii="DIN" w:hAnsi="DIN" w:cstheme="minorHAnsi"/>
          <w:szCs w:val="22"/>
        </w:rPr>
        <w:t>Antonio Cobaled</w:t>
      </w:r>
      <w:r w:rsidR="00F25140" w:rsidRPr="00EA22A3">
        <w:rPr>
          <w:rFonts w:ascii="DIN" w:hAnsi="DIN" w:cstheme="minorHAnsi"/>
          <w:szCs w:val="22"/>
        </w:rPr>
        <w:t>a,</w:t>
      </w:r>
      <w:r w:rsidR="0081120F">
        <w:rPr>
          <w:rFonts w:ascii="DIN" w:hAnsi="DIN" w:cstheme="minorHAnsi"/>
          <w:szCs w:val="22"/>
        </w:rPr>
        <w:t xml:space="preserve"> </w:t>
      </w:r>
      <w:r w:rsidR="00F25140" w:rsidRPr="00EA22A3">
        <w:rPr>
          <w:rFonts w:ascii="DIN" w:hAnsi="DIN" w:cstheme="minorHAnsi"/>
          <w:szCs w:val="22"/>
        </w:rPr>
        <w:t xml:space="preserve">Phd Candidate en </w:t>
      </w:r>
      <w:r w:rsidR="00F25140" w:rsidRPr="00EA22A3">
        <w:rPr>
          <w:rFonts w:ascii="DIN" w:hAnsi="DIN" w:cstheme="minorHAnsi"/>
          <w:b/>
          <w:bCs/>
          <w:szCs w:val="22"/>
        </w:rPr>
        <w:t>Chalmers University Technology</w:t>
      </w:r>
      <w:r w:rsidRPr="00EA22A3">
        <w:rPr>
          <w:rFonts w:ascii="DIN" w:hAnsi="DIN" w:cstheme="minorHAnsi"/>
          <w:szCs w:val="22"/>
        </w:rPr>
        <w:t xml:space="preserve">, </w:t>
      </w:r>
      <w:r w:rsidR="0081120F">
        <w:rPr>
          <w:rFonts w:ascii="DIN" w:hAnsi="DIN" w:cstheme="minorHAnsi"/>
          <w:szCs w:val="22"/>
        </w:rPr>
        <w:t xml:space="preserve">quien </w:t>
      </w:r>
      <w:r w:rsidR="00F25140" w:rsidRPr="00EA22A3">
        <w:rPr>
          <w:rFonts w:ascii="DIN" w:hAnsi="DIN" w:cstheme="minorHAnsi"/>
          <w:szCs w:val="22"/>
        </w:rPr>
        <w:t>expuso tres métodos de investigación contextual basad</w:t>
      </w:r>
      <w:r w:rsidR="00516D24">
        <w:rPr>
          <w:rFonts w:ascii="DIN" w:hAnsi="DIN" w:cstheme="minorHAnsi"/>
          <w:szCs w:val="22"/>
        </w:rPr>
        <w:t>os</w:t>
      </w:r>
      <w:r w:rsidR="00F25140" w:rsidRPr="00EA22A3">
        <w:rPr>
          <w:rFonts w:ascii="DIN" w:hAnsi="DIN" w:cstheme="minorHAnsi"/>
          <w:szCs w:val="22"/>
        </w:rPr>
        <w:t xml:space="preserve"> en su trabajo de investigación</w:t>
      </w:r>
      <w:r w:rsidR="004606A7" w:rsidRPr="00EA22A3">
        <w:rPr>
          <w:rFonts w:ascii="DIN" w:hAnsi="DIN" w:cstheme="minorHAnsi"/>
          <w:szCs w:val="22"/>
        </w:rPr>
        <w:t xml:space="preserve"> doctoral</w:t>
      </w:r>
      <w:r w:rsidRPr="00EA22A3">
        <w:rPr>
          <w:rFonts w:ascii="DIN" w:hAnsi="DIN" w:cstheme="minorHAnsi"/>
          <w:szCs w:val="22"/>
        </w:rPr>
        <w:t xml:space="preserve">. Por otro lado, </w:t>
      </w:r>
      <w:r w:rsidR="00F25140" w:rsidRPr="00EA22A3">
        <w:rPr>
          <w:rFonts w:ascii="DIN" w:hAnsi="DIN" w:cstheme="minorHAnsi"/>
          <w:szCs w:val="22"/>
        </w:rPr>
        <w:t>Gonzalo Delgado</w:t>
      </w:r>
      <w:r w:rsidRPr="00EA22A3">
        <w:rPr>
          <w:rFonts w:ascii="DIN" w:hAnsi="DIN" w:cstheme="minorHAnsi"/>
          <w:szCs w:val="22"/>
        </w:rPr>
        <w:t xml:space="preserve">, </w:t>
      </w:r>
      <w:r w:rsidR="00F25140" w:rsidRPr="00EA22A3">
        <w:rPr>
          <w:rFonts w:ascii="DIN" w:hAnsi="DIN" w:cstheme="minorHAnsi"/>
          <w:szCs w:val="22"/>
        </w:rPr>
        <w:t xml:space="preserve">Strategy Manager Europe en </w:t>
      </w:r>
      <w:r w:rsidR="00F25140" w:rsidRPr="00EA22A3">
        <w:rPr>
          <w:rFonts w:ascii="DIN" w:hAnsi="DIN" w:cstheme="minorHAnsi"/>
          <w:b/>
          <w:bCs/>
          <w:szCs w:val="22"/>
        </w:rPr>
        <w:t>Vodafone Group</w:t>
      </w:r>
      <w:r w:rsidRPr="00EA22A3">
        <w:rPr>
          <w:rFonts w:ascii="DIN" w:hAnsi="DIN" w:cstheme="minorHAnsi"/>
          <w:szCs w:val="22"/>
        </w:rPr>
        <w:t xml:space="preserve">, </w:t>
      </w:r>
      <w:r w:rsidR="00F25140" w:rsidRPr="00EA22A3">
        <w:rPr>
          <w:rFonts w:ascii="DIN" w:hAnsi="DIN" w:cstheme="minorHAnsi"/>
          <w:szCs w:val="22"/>
        </w:rPr>
        <w:t xml:space="preserve">realizó una ponencia </w:t>
      </w:r>
      <w:r w:rsidR="004606A7" w:rsidRPr="00EA22A3">
        <w:rPr>
          <w:rFonts w:ascii="DIN" w:hAnsi="DIN" w:cstheme="minorHAnsi"/>
          <w:szCs w:val="22"/>
        </w:rPr>
        <w:t>sobre cómo el posicionamiento del departamento de FM dentro del organigrama es clave para determinar su relevancia dentro de la organización.</w:t>
      </w:r>
    </w:p>
    <w:p w14:paraId="545C9B27" w14:textId="631EF358" w:rsidR="00E6645E" w:rsidRPr="00EA22A3" w:rsidRDefault="00356D66" w:rsidP="00E6645E">
      <w:pPr>
        <w:pStyle w:val="Sinespaciado"/>
        <w:spacing w:after="120" w:line="276" w:lineRule="auto"/>
        <w:jc w:val="both"/>
        <w:rPr>
          <w:rFonts w:ascii="DIN" w:hAnsi="DIN" w:cstheme="minorHAnsi"/>
          <w:szCs w:val="22"/>
        </w:rPr>
      </w:pPr>
      <w:r>
        <w:rPr>
          <w:rFonts w:ascii="DIN" w:hAnsi="DIN" w:cstheme="minorHAnsi"/>
          <w:szCs w:val="22"/>
        </w:rPr>
        <w:t xml:space="preserve">En </w:t>
      </w:r>
      <w:r w:rsidR="00E6645E" w:rsidRPr="00EA22A3">
        <w:rPr>
          <w:rFonts w:ascii="DIN" w:hAnsi="DIN" w:cstheme="minorHAnsi"/>
          <w:szCs w:val="22"/>
        </w:rPr>
        <w:t>este mismo bloque, se sumó</w:t>
      </w:r>
      <w:r w:rsidR="0081120F">
        <w:rPr>
          <w:rFonts w:ascii="DIN" w:hAnsi="DIN" w:cstheme="minorHAnsi"/>
          <w:szCs w:val="22"/>
        </w:rPr>
        <w:t xml:space="preserve"> al resto de ponentes</w:t>
      </w:r>
      <w:r w:rsidR="00E6645E" w:rsidRPr="00EA22A3">
        <w:rPr>
          <w:rFonts w:ascii="DIN" w:hAnsi="DIN" w:cstheme="minorHAnsi"/>
          <w:szCs w:val="22"/>
        </w:rPr>
        <w:t xml:space="preserve"> </w:t>
      </w:r>
      <w:r w:rsidR="004606A7" w:rsidRPr="00EA22A3">
        <w:rPr>
          <w:rFonts w:ascii="DIN" w:hAnsi="DIN" w:cstheme="minorHAnsi"/>
          <w:szCs w:val="22"/>
        </w:rPr>
        <w:t>Soledat Berbegal</w:t>
      </w:r>
      <w:r>
        <w:rPr>
          <w:rFonts w:ascii="DIN" w:hAnsi="DIN" w:cstheme="minorHAnsi"/>
          <w:szCs w:val="22"/>
        </w:rPr>
        <w:t>,</w:t>
      </w:r>
      <w:r w:rsidR="00E6645E" w:rsidRPr="00EA22A3">
        <w:rPr>
          <w:rFonts w:ascii="DIN" w:hAnsi="DIN" w:cstheme="minorHAnsi"/>
          <w:szCs w:val="22"/>
        </w:rPr>
        <w:t xml:space="preserve"> </w:t>
      </w:r>
      <w:r w:rsidR="004606A7" w:rsidRPr="00EA22A3">
        <w:rPr>
          <w:rFonts w:ascii="DIN" w:hAnsi="DIN" w:cstheme="minorHAnsi"/>
          <w:szCs w:val="22"/>
        </w:rPr>
        <w:t xml:space="preserve">consejera y directora de reputación de marca en </w:t>
      </w:r>
      <w:r w:rsidR="004606A7" w:rsidRPr="00EA22A3">
        <w:rPr>
          <w:rFonts w:ascii="DIN" w:hAnsi="DIN" w:cstheme="minorHAnsi"/>
          <w:b/>
          <w:bCs/>
          <w:szCs w:val="22"/>
        </w:rPr>
        <w:t xml:space="preserve">Actiu </w:t>
      </w:r>
      <w:r w:rsidR="004606A7" w:rsidRPr="00EA22A3">
        <w:rPr>
          <w:rFonts w:ascii="DIN" w:hAnsi="DIN" w:cstheme="minorHAnsi"/>
          <w:szCs w:val="22"/>
        </w:rPr>
        <w:t>para hablar sobre la importancia que las estrategias de diseño, el mobiliario y la tecnología tienen en el cuidado de las personas</w:t>
      </w:r>
      <w:r w:rsidR="00516D24">
        <w:rPr>
          <w:rFonts w:ascii="DIN" w:hAnsi="DIN" w:cstheme="minorHAnsi"/>
          <w:szCs w:val="22"/>
        </w:rPr>
        <w:t xml:space="preserve"> </w:t>
      </w:r>
      <w:r w:rsidR="004606A7" w:rsidRPr="00EA22A3">
        <w:rPr>
          <w:rFonts w:ascii="DIN" w:hAnsi="DIN" w:cstheme="minorHAnsi"/>
          <w:szCs w:val="22"/>
        </w:rPr>
        <w:t>y del entorno.</w:t>
      </w:r>
      <w:r w:rsidR="00E6645E" w:rsidRPr="00EA22A3">
        <w:rPr>
          <w:rFonts w:ascii="DIN" w:hAnsi="DIN" w:cstheme="minorHAnsi"/>
          <w:szCs w:val="22"/>
        </w:rPr>
        <w:t xml:space="preserve">  </w:t>
      </w:r>
    </w:p>
    <w:p w14:paraId="521E2EEA" w14:textId="41EE64A6" w:rsidR="00B42101" w:rsidRPr="00EA22A3" w:rsidRDefault="00E6645E" w:rsidP="00E6645E">
      <w:pPr>
        <w:pStyle w:val="Sinespaciado"/>
        <w:spacing w:after="120" w:line="276" w:lineRule="auto"/>
        <w:jc w:val="both"/>
        <w:rPr>
          <w:rFonts w:ascii="DIN" w:hAnsi="DIN" w:cstheme="minorHAnsi"/>
          <w:szCs w:val="22"/>
        </w:rPr>
      </w:pPr>
      <w:r w:rsidRPr="00EA22A3">
        <w:rPr>
          <w:rFonts w:ascii="DIN" w:hAnsi="DIN" w:cstheme="minorHAnsi"/>
          <w:szCs w:val="22"/>
        </w:rPr>
        <w:t>En el segundo bloque de esta jornada</w:t>
      </w:r>
      <w:r w:rsidR="00490D79" w:rsidRPr="00EA22A3">
        <w:rPr>
          <w:rFonts w:ascii="DIN" w:hAnsi="DIN" w:cstheme="minorHAnsi"/>
          <w:szCs w:val="22"/>
        </w:rPr>
        <w:t xml:space="preserve"> dedicado a la </w:t>
      </w:r>
      <w:r w:rsidR="00490D79" w:rsidRPr="00EA22A3">
        <w:rPr>
          <w:rFonts w:ascii="DIN" w:hAnsi="DIN" w:cstheme="minorHAnsi"/>
          <w:b/>
          <w:bCs/>
          <w:szCs w:val="22"/>
        </w:rPr>
        <w:t>Innovación</w:t>
      </w:r>
      <w:r w:rsidRPr="00EA22A3">
        <w:rPr>
          <w:rFonts w:ascii="DIN" w:hAnsi="DIN" w:cstheme="minorHAnsi"/>
          <w:szCs w:val="22"/>
        </w:rPr>
        <w:t xml:space="preserve">, </w:t>
      </w:r>
      <w:r w:rsidR="00490D79" w:rsidRPr="00EA22A3">
        <w:rPr>
          <w:rFonts w:ascii="DIN" w:hAnsi="DIN" w:cstheme="minorHAnsi"/>
          <w:szCs w:val="22"/>
        </w:rPr>
        <w:t xml:space="preserve">Rainiel Estévez, </w:t>
      </w:r>
      <w:r w:rsidR="00516D24">
        <w:rPr>
          <w:rFonts w:ascii="DIN" w:hAnsi="DIN" w:cstheme="minorHAnsi"/>
          <w:szCs w:val="22"/>
        </w:rPr>
        <w:t>a</w:t>
      </w:r>
      <w:r w:rsidR="00490D79" w:rsidRPr="00EA22A3">
        <w:rPr>
          <w:rFonts w:ascii="DIN" w:hAnsi="DIN" w:cstheme="minorHAnsi"/>
          <w:szCs w:val="22"/>
        </w:rPr>
        <w:t>dminist</w:t>
      </w:r>
      <w:r w:rsidR="00516D24">
        <w:rPr>
          <w:rFonts w:ascii="DIN" w:hAnsi="DIN" w:cstheme="minorHAnsi"/>
          <w:szCs w:val="22"/>
        </w:rPr>
        <w:t>r</w:t>
      </w:r>
      <w:r w:rsidR="00490D79" w:rsidRPr="00EA22A3">
        <w:rPr>
          <w:rFonts w:ascii="DIN" w:hAnsi="DIN" w:cstheme="minorHAnsi"/>
          <w:szCs w:val="22"/>
        </w:rPr>
        <w:t>ador de</w:t>
      </w:r>
      <w:r w:rsidR="00516D24">
        <w:rPr>
          <w:rFonts w:ascii="DIN" w:hAnsi="DIN" w:cstheme="minorHAnsi"/>
          <w:szCs w:val="22"/>
        </w:rPr>
        <w:t>l</w:t>
      </w:r>
      <w:r w:rsidR="00490D79" w:rsidRPr="00EA22A3">
        <w:rPr>
          <w:rFonts w:ascii="DIN" w:hAnsi="DIN" w:cstheme="minorHAnsi"/>
          <w:szCs w:val="22"/>
        </w:rPr>
        <w:t xml:space="preserve"> </w:t>
      </w:r>
      <w:r w:rsidR="00490D79" w:rsidRPr="00516D24">
        <w:rPr>
          <w:rFonts w:ascii="DIN" w:hAnsi="DIN" w:cstheme="minorHAnsi"/>
          <w:b/>
          <w:bCs/>
          <w:szCs w:val="22"/>
        </w:rPr>
        <w:t>Grupo</w:t>
      </w:r>
      <w:r w:rsidR="00516D24">
        <w:rPr>
          <w:rFonts w:ascii="DIN" w:hAnsi="DIN" w:cstheme="minorHAnsi"/>
          <w:b/>
          <w:bCs/>
          <w:szCs w:val="22"/>
        </w:rPr>
        <w:t xml:space="preserve"> de</w:t>
      </w:r>
      <w:r w:rsidR="00490D79" w:rsidRPr="00516D24">
        <w:rPr>
          <w:rFonts w:ascii="DIN" w:hAnsi="DIN" w:cstheme="minorHAnsi"/>
          <w:b/>
          <w:bCs/>
          <w:szCs w:val="22"/>
        </w:rPr>
        <w:t xml:space="preserve"> LinkedIn </w:t>
      </w:r>
      <w:r w:rsidR="00516D24">
        <w:rPr>
          <w:rFonts w:ascii="DIN" w:hAnsi="DIN" w:cstheme="minorHAnsi"/>
          <w:b/>
          <w:bCs/>
          <w:szCs w:val="22"/>
        </w:rPr>
        <w:t>FM en</w:t>
      </w:r>
      <w:r w:rsidR="00490D79" w:rsidRPr="00516D24">
        <w:rPr>
          <w:rFonts w:ascii="DIN" w:hAnsi="DIN" w:cstheme="minorHAnsi"/>
          <w:b/>
          <w:bCs/>
          <w:szCs w:val="22"/>
        </w:rPr>
        <w:t xml:space="preserve"> República Dominicana</w:t>
      </w:r>
      <w:r w:rsidRPr="00EA22A3">
        <w:rPr>
          <w:rFonts w:ascii="DIN" w:hAnsi="DIN" w:cstheme="minorHAnsi"/>
          <w:szCs w:val="22"/>
        </w:rPr>
        <w:t xml:space="preserve">, fue el moderador. Intervino en primer lugar </w:t>
      </w:r>
      <w:r w:rsidR="00490D79" w:rsidRPr="00EA22A3">
        <w:rPr>
          <w:rFonts w:ascii="DIN" w:hAnsi="DIN" w:cstheme="minorHAnsi"/>
          <w:szCs w:val="22"/>
        </w:rPr>
        <w:t xml:space="preserve">Fabio Roszczewski, Head of Facilities Operations PUB Region en </w:t>
      </w:r>
      <w:r w:rsidR="00490D79" w:rsidRPr="00EA22A3">
        <w:rPr>
          <w:rFonts w:ascii="DIN" w:hAnsi="DIN" w:cstheme="minorHAnsi"/>
          <w:b/>
          <w:bCs/>
          <w:szCs w:val="22"/>
        </w:rPr>
        <w:t>DIAGEO</w:t>
      </w:r>
      <w:r w:rsidRPr="00EA22A3">
        <w:rPr>
          <w:rFonts w:ascii="DIN" w:hAnsi="DIN" w:cstheme="minorHAnsi"/>
          <w:szCs w:val="22"/>
        </w:rPr>
        <w:t>, quien dialogó sobre</w:t>
      </w:r>
      <w:r w:rsidR="00490D79" w:rsidRPr="00EA22A3">
        <w:rPr>
          <w:rFonts w:ascii="DIN" w:hAnsi="DIN" w:cstheme="minorHAnsi"/>
          <w:szCs w:val="22"/>
        </w:rPr>
        <w:t xml:space="preserve"> los desafíos </w:t>
      </w:r>
      <w:r w:rsidR="00B42101" w:rsidRPr="00EA22A3">
        <w:rPr>
          <w:rFonts w:ascii="DIN" w:hAnsi="DIN" w:cstheme="minorHAnsi"/>
          <w:szCs w:val="22"/>
        </w:rPr>
        <w:t xml:space="preserve">de los espacios de trabajo con el uso de la tecnología para hacer que </w:t>
      </w:r>
      <w:r w:rsidR="00356D66">
        <w:rPr>
          <w:rFonts w:ascii="DIN" w:hAnsi="DIN" w:cstheme="minorHAnsi"/>
          <w:szCs w:val="22"/>
        </w:rPr>
        <w:t>la vuelta</w:t>
      </w:r>
      <w:r w:rsidR="00516D24">
        <w:rPr>
          <w:rFonts w:ascii="DIN" w:hAnsi="DIN" w:cstheme="minorHAnsi"/>
          <w:szCs w:val="22"/>
        </w:rPr>
        <w:t xml:space="preserve"> </w:t>
      </w:r>
      <w:r w:rsidR="00B42101" w:rsidRPr="00EA22A3">
        <w:rPr>
          <w:rFonts w:ascii="DIN" w:hAnsi="DIN" w:cstheme="minorHAnsi"/>
          <w:szCs w:val="22"/>
        </w:rPr>
        <w:t>las oficinas resulte atractivo</w:t>
      </w:r>
      <w:r w:rsidRPr="00EA22A3">
        <w:rPr>
          <w:rFonts w:ascii="DIN" w:hAnsi="DIN" w:cstheme="minorHAnsi"/>
          <w:szCs w:val="22"/>
        </w:rPr>
        <w:t xml:space="preserve">. </w:t>
      </w:r>
      <w:r w:rsidR="00B42101" w:rsidRPr="00EA22A3">
        <w:rPr>
          <w:rFonts w:ascii="DIN" w:hAnsi="DIN" w:cstheme="minorHAnsi"/>
          <w:szCs w:val="22"/>
        </w:rPr>
        <w:t xml:space="preserve">El </w:t>
      </w:r>
      <w:r w:rsidR="00B42101" w:rsidRPr="00EA22A3">
        <w:rPr>
          <w:rFonts w:ascii="DIN" w:hAnsi="DIN" w:cstheme="minorHAnsi"/>
        </w:rPr>
        <w:t xml:space="preserve">Gerente Sr Facility Management de Gestión Patrimonial de </w:t>
      </w:r>
      <w:r w:rsidR="00B42101" w:rsidRPr="00EA22A3">
        <w:rPr>
          <w:rFonts w:ascii="DIN" w:hAnsi="DIN" w:cstheme="minorHAnsi"/>
          <w:b/>
          <w:bCs/>
          <w:lang w:val="pt-BR"/>
        </w:rPr>
        <w:t>REPSOL</w:t>
      </w:r>
      <w:r w:rsidR="00B42101" w:rsidRPr="00EA22A3">
        <w:rPr>
          <w:rFonts w:ascii="DIN" w:hAnsi="DIN" w:cstheme="minorHAnsi"/>
          <w:szCs w:val="22"/>
        </w:rPr>
        <w:t xml:space="preserve"> </w:t>
      </w:r>
      <w:r w:rsidR="00B42101" w:rsidRPr="00EA22A3">
        <w:rPr>
          <w:rFonts w:ascii="DIN" w:hAnsi="DIN" w:cstheme="minorHAnsi"/>
          <w:szCs w:val="22"/>
          <w:lang w:val="pt-BR"/>
        </w:rPr>
        <w:t>Ignacio Valencia</w:t>
      </w:r>
      <w:r w:rsidRPr="00EA22A3">
        <w:rPr>
          <w:rFonts w:ascii="DIN" w:hAnsi="DIN" w:cstheme="minorHAnsi"/>
          <w:szCs w:val="22"/>
        </w:rPr>
        <w:t xml:space="preserve">, </w:t>
      </w:r>
      <w:r w:rsidR="00B42101" w:rsidRPr="00EA22A3">
        <w:rPr>
          <w:rFonts w:ascii="DIN" w:hAnsi="DIN" w:cstheme="minorHAnsi"/>
          <w:szCs w:val="22"/>
        </w:rPr>
        <w:t>analizó cinco puntos clave para el desarrollo del futuro del FM.</w:t>
      </w:r>
      <w:r w:rsidRPr="00EA22A3">
        <w:rPr>
          <w:rFonts w:ascii="DIN" w:hAnsi="DIN" w:cstheme="minorHAnsi"/>
          <w:szCs w:val="22"/>
        </w:rPr>
        <w:t xml:space="preserve"> </w:t>
      </w:r>
    </w:p>
    <w:p w14:paraId="165F8F56" w14:textId="719450E9" w:rsidR="005A23D2" w:rsidRPr="00EA22A3" w:rsidRDefault="00BF0C5D" w:rsidP="00BF0C5D">
      <w:pPr>
        <w:pStyle w:val="Sinespaciado"/>
        <w:spacing w:after="120" w:line="276" w:lineRule="auto"/>
        <w:jc w:val="both"/>
        <w:rPr>
          <w:rFonts w:ascii="DIN" w:hAnsi="DIN" w:cstheme="minorHAnsi"/>
        </w:rPr>
      </w:pPr>
      <w:r w:rsidRPr="00EA22A3">
        <w:rPr>
          <w:rFonts w:ascii="DIN" w:hAnsi="DIN" w:cstheme="minorHAnsi"/>
          <w:lang w:val="pt-BR"/>
        </w:rPr>
        <w:t>Alberto Valenzuela</w:t>
      </w:r>
      <w:r w:rsidRPr="00EA22A3">
        <w:rPr>
          <w:rFonts w:ascii="DIN" w:hAnsi="DIN" w:cstheme="minorHAnsi"/>
        </w:rPr>
        <w:t xml:space="preserve">, </w:t>
      </w:r>
      <w:r w:rsidRPr="00911EC1">
        <w:rPr>
          <w:rFonts w:ascii="DIN" w:hAnsi="DIN" w:cstheme="minorHAnsi"/>
        </w:rPr>
        <w:t>Director Ejecutivo</w:t>
      </w:r>
      <w:r w:rsidRPr="00EA22A3">
        <w:rPr>
          <w:rFonts w:ascii="DIN" w:hAnsi="DIN" w:cstheme="minorHAnsi"/>
        </w:rPr>
        <w:t xml:space="preserve"> de </w:t>
      </w:r>
      <w:r w:rsidRPr="00EA22A3">
        <w:rPr>
          <w:rFonts w:ascii="DIN" w:hAnsi="DIN" w:cstheme="minorHAnsi"/>
          <w:b/>
          <w:bCs/>
          <w:lang w:val="pt-BR"/>
        </w:rPr>
        <w:t xml:space="preserve">PROYECTO LEGADO </w:t>
      </w:r>
      <w:r w:rsidRPr="00EA22A3">
        <w:rPr>
          <w:rFonts w:ascii="DIN" w:hAnsi="DIN" w:cstheme="minorHAnsi"/>
          <w:lang w:val="pt-BR"/>
        </w:rPr>
        <w:t>y Omar Lam</w:t>
      </w:r>
      <w:r w:rsidRPr="00EA22A3">
        <w:rPr>
          <w:rFonts w:ascii="DIN" w:hAnsi="DIN" w:cstheme="minorHAnsi"/>
          <w:b/>
          <w:bCs/>
          <w:lang w:val="pt-BR"/>
        </w:rPr>
        <w:t xml:space="preserve"> </w:t>
      </w:r>
      <w:r w:rsidRPr="00911EC1">
        <w:rPr>
          <w:rFonts w:ascii="DIN" w:hAnsi="DIN" w:cstheme="minorHAnsi"/>
        </w:rPr>
        <w:t>CEO</w:t>
      </w:r>
      <w:r w:rsidRPr="00EA22A3">
        <w:rPr>
          <w:rFonts w:ascii="DIN" w:hAnsi="DIN" w:cstheme="minorHAnsi"/>
          <w:b/>
          <w:bCs/>
        </w:rPr>
        <w:t xml:space="preserve"> </w:t>
      </w:r>
      <w:r w:rsidRPr="00EA22A3">
        <w:rPr>
          <w:rFonts w:ascii="DIN" w:hAnsi="DIN" w:cstheme="minorHAnsi"/>
        </w:rPr>
        <w:t>de</w:t>
      </w:r>
      <w:r w:rsidRPr="00EA22A3">
        <w:rPr>
          <w:rFonts w:ascii="DIN" w:hAnsi="DIN" w:cstheme="minorHAnsi"/>
          <w:b/>
          <w:bCs/>
        </w:rPr>
        <w:t xml:space="preserve"> </w:t>
      </w:r>
      <w:r w:rsidRPr="00EA22A3">
        <w:rPr>
          <w:rFonts w:ascii="DIN" w:hAnsi="DIN" w:cstheme="minorHAnsi"/>
          <w:b/>
          <w:bCs/>
          <w:lang w:val="pt-BR"/>
        </w:rPr>
        <w:t xml:space="preserve">EQUANS Perú </w:t>
      </w:r>
      <w:r w:rsidRPr="00EA22A3">
        <w:rPr>
          <w:rFonts w:ascii="DIN" w:hAnsi="DIN" w:cstheme="minorHAnsi"/>
          <w:lang w:val="pt-BR"/>
        </w:rPr>
        <w:t>fueron los encargados de presentar el proyecto ganador de los Premios CIFMers 2021 de la Categoría Mejor Colaboraci</w:t>
      </w:r>
      <w:r w:rsidR="00DF3AFD">
        <w:rPr>
          <w:rFonts w:ascii="DIN" w:hAnsi="DIN" w:cstheme="minorHAnsi"/>
          <w:lang w:val="pt-BR"/>
        </w:rPr>
        <w:t>ó</w:t>
      </w:r>
      <w:r w:rsidRPr="00EA22A3">
        <w:rPr>
          <w:rFonts w:ascii="DIN" w:hAnsi="DIN" w:cstheme="minorHAnsi"/>
          <w:lang w:val="pt-BR"/>
        </w:rPr>
        <w:t>n, en el que expusieron cómo EQUANS</w:t>
      </w:r>
      <w:r w:rsidRPr="00EA22A3">
        <w:rPr>
          <w:rFonts w:ascii="DIN" w:hAnsi="DIN" w:cstheme="minorHAnsi"/>
          <w:lang w:val="pt-BR"/>
        </w:rPr>
        <w:tab/>
        <w:t xml:space="preserve"> </w:t>
      </w:r>
      <w:r w:rsidRPr="00EA22A3">
        <w:rPr>
          <w:rFonts w:ascii="DIN" w:hAnsi="DIN" w:cstheme="minorHAnsi"/>
        </w:rPr>
        <w:t>se</w:t>
      </w:r>
      <w:r w:rsidR="00516D24">
        <w:rPr>
          <w:rFonts w:ascii="DIN" w:hAnsi="DIN" w:cstheme="minorHAnsi"/>
        </w:rPr>
        <w:t xml:space="preserve"> </w:t>
      </w:r>
      <w:r w:rsidRPr="00EA22A3">
        <w:rPr>
          <w:rFonts w:ascii="DIN" w:hAnsi="DIN" w:cstheme="minorHAnsi"/>
        </w:rPr>
        <w:t>encargó del Facility Management que involucra la operación, gestión y mantenimiento de 5 sedes deportivas de LEGADO.</w:t>
      </w:r>
    </w:p>
    <w:p w14:paraId="6F7FE287" w14:textId="61F10124" w:rsidR="00BF0C5D" w:rsidRPr="00EA22A3" w:rsidRDefault="00C26441" w:rsidP="00BF0C5D">
      <w:pPr>
        <w:pStyle w:val="Sinespaciado"/>
        <w:spacing w:after="120" w:line="276" w:lineRule="auto"/>
        <w:jc w:val="both"/>
        <w:rPr>
          <w:rFonts w:ascii="DIN" w:hAnsi="DIN" w:cstheme="minorHAnsi"/>
        </w:rPr>
      </w:pPr>
      <w:r w:rsidRPr="00EA22A3">
        <w:rPr>
          <w:rFonts w:ascii="DIN" w:hAnsi="DIN" w:cstheme="minorHAnsi"/>
        </w:rPr>
        <w:t xml:space="preserve">Ignacio López, </w:t>
      </w:r>
      <w:r w:rsidRPr="00911EC1">
        <w:rPr>
          <w:rFonts w:ascii="DIN" w:hAnsi="DIN" w:cstheme="minorHAnsi"/>
        </w:rPr>
        <w:t>Regional Procurement Manager Western Europe, Israel, Middle East, Turkey and Africa</w:t>
      </w:r>
      <w:r w:rsidRPr="00EA22A3">
        <w:rPr>
          <w:rFonts w:ascii="DIN" w:hAnsi="DIN" w:cstheme="minorHAnsi"/>
        </w:rPr>
        <w:t xml:space="preserve"> en </w:t>
      </w:r>
      <w:r w:rsidRPr="00EA22A3">
        <w:rPr>
          <w:rFonts w:ascii="DIN" w:hAnsi="DIN" w:cstheme="minorHAnsi"/>
          <w:b/>
          <w:bCs/>
          <w:lang w:val="pt-BR"/>
        </w:rPr>
        <w:t xml:space="preserve">FRESENIUS MEDICAL CARE, </w:t>
      </w:r>
      <w:r w:rsidR="005A23D2" w:rsidRPr="00EA22A3">
        <w:rPr>
          <w:rFonts w:ascii="DIN" w:hAnsi="DIN" w:cstheme="minorHAnsi"/>
          <w:lang w:val="pt-BR"/>
        </w:rPr>
        <w:t>presentó la ponencia del</w:t>
      </w:r>
      <w:r w:rsidRPr="00EA22A3">
        <w:rPr>
          <w:rFonts w:ascii="DIN" w:hAnsi="DIN" w:cstheme="minorHAnsi"/>
          <w:b/>
          <w:bCs/>
          <w:lang w:val="pt-BR"/>
        </w:rPr>
        <w:t xml:space="preserve"> </w:t>
      </w:r>
      <w:r w:rsidRPr="00EA22A3">
        <w:rPr>
          <w:rFonts w:ascii="DIN" w:hAnsi="DIN" w:cstheme="minorHAnsi"/>
          <w:lang w:val="pt-BR"/>
        </w:rPr>
        <w:t>mejor proyecto de Innovación</w:t>
      </w:r>
      <w:r w:rsidRPr="00EA22A3">
        <w:rPr>
          <w:rFonts w:ascii="DIN" w:hAnsi="DIN" w:cstheme="minorHAnsi"/>
        </w:rPr>
        <w:t>,</w:t>
      </w:r>
      <w:r w:rsidR="005A23D2" w:rsidRPr="00EA22A3">
        <w:rPr>
          <w:rFonts w:ascii="DIN" w:hAnsi="DIN" w:cstheme="minorHAnsi"/>
        </w:rPr>
        <w:t xml:space="preserve"> un modelo de FM pionero en la Organización a nivel mundial.</w:t>
      </w:r>
    </w:p>
    <w:p w14:paraId="7FB90EF1" w14:textId="4132F2EA" w:rsidR="00E6645E" w:rsidRPr="00EA22A3" w:rsidRDefault="005A23D2" w:rsidP="00E6645E">
      <w:pPr>
        <w:pStyle w:val="Sinespaciado"/>
        <w:spacing w:after="120" w:line="276" w:lineRule="auto"/>
        <w:jc w:val="both"/>
        <w:rPr>
          <w:rFonts w:ascii="DIN" w:hAnsi="DIN" w:cstheme="minorHAnsi"/>
        </w:rPr>
      </w:pPr>
      <w:r w:rsidRPr="00EA22A3">
        <w:rPr>
          <w:rFonts w:ascii="DIN" w:hAnsi="DIN" w:cstheme="minorHAnsi"/>
          <w:szCs w:val="22"/>
        </w:rPr>
        <w:t>Para finalizar</w:t>
      </w:r>
      <w:r w:rsidR="00E6645E" w:rsidRPr="00EA22A3">
        <w:rPr>
          <w:rFonts w:ascii="DIN" w:hAnsi="DIN" w:cstheme="minorHAnsi"/>
          <w:szCs w:val="22"/>
        </w:rPr>
        <w:t xml:space="preserve"> este bloque, </w:t>
      </w:r>
      <w:r w:rsidR="00EA22A3" w:rsidRPr="00EA22A3">
        <w:rPr>
          <w:rFonts w:ascii="DIN" w:hAnsi="DIN" w:cstheme="minorHAnsi"/>
          <w:szCs w:val="22"/>
        </w:rPr>
        <w:t xml:space="preserve">David Martínez se unió </w:t>
      </w:r>
      <w:r w:rsidR="00E6645E" w:rsidRPr="00EA22A3">
        <w:rPr>
          <w:rFonts w:ascii="DIN" w:hAnsi="DIN" w:cstheme="minorHAnsi"/>
          <w:szCs w:val="22"/>
        </w:rPr>
        <w:t>al resto de ponentes</w:t>
      </w:r>
      <w:r w:rsidR="00EA22A3" w:rsidRPr="00EA22A3">
        <w:rPr>
          <w:rFonts w:ascii="DIN" w:hAnsi="DIN" w:cstheme="minorHAnsi"/>
          <w:szCs w:val="22"/>
        </w:rPr>
        <w:t>, el cual habló sobre la importancia de una buena formación ejecutiva como base de la innovación en FM.</w:t>
      </w:r>
    </w:p>
    <w:p w14:paraId="797F2357" w14:textId="0F8EE858" w:rsidR="00E6645E" w:rsidRPr="00EA22A3" w:rsidRDefault="00E6645E" w:rsidP="00E6645E">
      <w:pPr>
        <w:pStyle w:val="Sinespaciado"/>
        <w:spacing w:after="120" w:line="276" w:lineRule="auto"/>
        <w:jc w:val="both"/>
        <w:rPr>
          <w:rFonts w:ascii="DIN" w:hAnsi="DIN" w:cstheme="minorHAnsi"/>
          <w:szCs w:val="22"/>
        </w:rPr>
      </w:pPr>
      <w:r w:rsidRPr="00516D24">
        <w:rPr>
          <w:rFonts w:ascii="DIN" w:hAnsi="DIN" w:cstheme="minorHAnsi"/>
          <w:szCs w:val="22"/>
        </w:rPr>
        <w:lastRenderedPageBreak/>
        <w:t xml:space="preserve">La jornada </w:t>
      </w:r>
      <w:r w:rsidR="00516D24">
        <w:rPr>
          <w:rFonts w:ascii="DIN" w:hAnsi="DIN" w:cstheme="minorHAnsi"/>
          <w:szCs w:val="22"/>
        </w:rPr>
        <w:t xml:space="preserve">se </w:t>
      </w:r>
      <w:r w:rsidRPr="00516D24">
        <w:rPr>
          <w:rFonts w:ascii="DIN" w:hAnsi="DIN" w:cstheme="minorHAnsi"/>
          <w:szCs w:val="22"/>
        </w:rPr>
        <w:t xml:space="preserve">cerró con </w:t>
      </w:r>
      <w:r w:rsidR="00516D24" w:rsidRPr="00516D24">
        <w:rPr>
          <w:rFonts w:ascii="DIN" w:hAnsi="DIN" w:cstheme="minorHAnsi"/>
          <w:szCs w:val="22"/>
        </w:rPr>
        <w:t>el</w:t>
      </w:r>
      <w:r w:rsidR="00516D24">
        <w:rPr>
          <w:rFonts w:ascii="DIN" w:hAnsi="DIN" w:cstheme="minorHAnsi"/>
          <w:szCs w:val="22"/>
        </w:rPr>
        <w:t xml:space="preserve"> nombramiento del ganador de los Premios CIFMers 2021 </w:t>
      </w:r>
      <w:r w:rsidR="00516D24">
        <w:rPr>
          <w:rFonts w:ascii="DIN" w:hAnsi="DIN" w:cstheme="minorHAnsi"/>
          <w:szCs w:val="22"/>
        </w:rPr>
        <w:t>por</w:t>
      </w:r>
      <w:r w:rsidR="00516D24">
        <w:rPr>
          <w:rFonts w:ascii="DIN" w:hAnsi="DIN" w:cstheme="minorHAnsi"/>
          <w:szCs w:val="22"/>
        </w:rPr>
        <w:t xml:space="preserve"> parte de</w:t>
      </w:r>
      <w:r w:rsidR="00516D24">
        <w:rPr>
          <w:rFonts w:ascii="DIN" w:hAnsi="DIN" w:cstheme="minorHAnsi"/>
          <w:szCs w:val="22"/>
        </w:rPr>
        <w:t xml:space="preserve"> Cristina Vázquez, directora del Instituto FMHOUSE</w:t>
      </w:r>
      <w:r w:rsidR="00516D24">
        <w:rPr>
          <w:rFonts w:ascii="DIN" w:hAnsi="DIN" w:cstheme="minorHAnsi"/>
          <w:szCs w:val="22"/>
        </w:rPr>
        <w:t xml:space="preserve">, en la categoría de Mejor profesional, donde </w:t>
      </w:r>
      <w:r w:rsidR="00516D24" w:rsidRPr="00516D24">
        <w:rPr>
          <w:rFonts w:ascii="DIN" w:hAnsi="DIN" w:cstheme="minorHAnsi"/>
          <w:b/>
          <w:bCs/>
          <w:szCs w:val="22"/>
        </w:rPr>
        <w:t>Sandra Cabanillas</w:t>
      </w:r>
      <w:r w:rsidR="00516D24">
        <w:rPr>
          <w:rFonts w:ascii="DIN" w:hAnsi="DIN" w:cstheme="minorHAnsi"/>
          <w:szCs w:val="22"/>
        </w:rPr>
        <w:t>, Gerente de inmuebles y servicios en BBVA resultó galardonada.</w:t>
      </w:r>
    </w:p>
    <w:p w14:paraId="5951C1EF" w14:textId="77777777" w:rsidR="002B1CB8" w:rsidRDefault="002B1CB8" w:rsidP="00DB47BE">
      <w:pPr>
        <w:pStyle w:val="Sinespaciado"/>
        <w:spacing w:after="120" w:line="276" w:lineRule="auto"/>
        <w:jc w:val="both"/>
        <w:rPr>
          <w:rFonts w:ascii="DIN" w:hAnsi="DIN" w:cstheme="minorHAnsi"/>
          <w:b/>
          <w:szCs w:val="22"/>
        </w:rPr>
      </w:pPr>
    </w:p>
    <w:p w14:paraId="3C3B5C05" w14:textId="060DC52B" w:rsidR="004A0EE4" w:rsidRPr="004A63BB" w:rsidRDefault="00A97337" w:rsidP="00DB47BE">
      <w:pPr>
        <w:pStyle w:val="Sinespaciado"/>
        <w:spacing w:after="120" w:line="276" w:lineRule="auto"/>
        <w:jc w:val="both"/>
        <w:rPr>
          <w:rFonts w:ascii="DIN" w:hAnsi="DIN" w:cstheme="minorHAnsi"/>
          <w:b/>
          <w:szCs w:val="22"/>
        </w:rPr>
      </w:pPr>
      <w:r w:rsidRPr="004A63BB">
        <w:rPr>
          <w:rFonts w:ascii="DIN" w:hAnsi="DIN" w:cstheme="minorHAnsi"/>
          <w:b/>
          <w:szCs w:val="22"/>
        </w:rPr>
        <w:t>Agradecimientos</w:t>
      </w:r>
    </w:p>
    <w:p w14:paraId="325A7585" w14:textId="61165829" w:rsidR="00A97337" w:rsidRPr="00DB47BE" w:rsidRDefault="003B1F71" w:rsidP="00DB47BE">
      <w:pPr>
        <w:pStyle w:val="Sinespaciado"/>
        <w:spacing w:after="120" w:line="276" w:lineRule="auto"/>
        <w:jc w:val="both"/>
        <w:rPr>
          <w:rFonts w:ascii="DIN" w:hAnsi="DIN" w:cstheme="minorHAnsi"/>
          <w:szCs w:val="22"/>
        </w:rPr>
      </w:pPr>
      <w:r w:rsidRPr="00516B2B">
        <w:rPr>
          <w:rFonts w:ascii="DIN" w:hAnsi="DIN" w:cstheme="minorHAnsi"/>
          <w:szCs w:val="22"/>
        </w:rPr>
        <w:t xml:space="preserve">CIFMers </w:t>
      </w:r>
      <w:r w:rsidR="004A0EE4" w:rsidRPr="00516B2B">
        <w:rPr>
          <w:rFonts w:ascii="DIN" w:hAnsi="DIN" w:cstheme="minorHAnsi"/>
          <w:szCs w:val="22"/>
        </w:rPr>
        <w:t xml:space="preserve">LATAM </w:t>
      </w:r>
      <w:r w:rsidR="00361C7A" w:rsidRPr="00516B2B">
        <w:rPr>
          <w:rFonts w:ascii="DIN" w:hAnsi="DIN" w:cstheme="minorHAnsi"/>
          <w:szCs w:val="22"/>
        </w:rPr>
        <w:t>20</w:t>
      </w:r>
      <w:r w:rsidR="00FC69B8" w:rsidRPr="00516B2B">
        <w:rPr>
          <w:rFonts w:ascii="DIN" w:hAnsi="DIN" w:cstheme="minorHAnsi"/>
          <w:szCs w:val="22"/>
        </w:rPr>
        <w:t>2</w:t>
      </w:r>
      <w:r w:rsidR="00DF3AFD" w:rsidRPr="00516B2B">
        <w:rPr>
          <w:rFonts w:ascii="DIN" w:hAnsi="DIN" w:cstheme="minorHAnsi"/>
          <w:szCs w:val="22"/>
        </w:rPr>
        <w:t>1</w:t>
      </w:r>
      <w:r w:rsidR="002C26D4" w:rsidRPr="00516B2B">
        <w:rPr>
          <w:rFonts w:ascii="DIN" w:hAnsi="DIN" w:cstheme="minorHAnsi"/>
          <w:szCs w:val="22"/>
        </w:rPr>
        <w:t xml:space="preserve"> ha contado con la colaboración de </w:t>
      </w:r>
      <w:r w:rsidR="00A97337" w:rsidRPr="00516B2B">
        <w:rPr>
          <w:rFonts w:ascii="DIN" w:hAnsi="DIN" w:cstheme="minorHAnsi"/>
          <w:szCs w:val="22"/>
        </w:rPr>
        <w:t>grandes</w:t>
      </w:r>
      <w:r w:rsidR="002C26D4" w:rsidRPr="00516B2B">
        <w:rPr>
          <w:rFonts w:ascii="DIN" w:hAnsi="DIN" w:cstheme="minorHAnsi"/>
          <w:szCs w:val="22"/>
        </w:rPr>
        <w:t xml:space="preserve"> empresas como</w:t>
      </w:r>
      <w:r w:rsidR="001257AE" w:rsidRPr="00516B2B">
        <w:rPr>
          <w:rFonts w:ascii="DIN" w:hAnsi="DIN" w:cstheme="minorHAnsi"/>
          <w:b/>
          <w:szCs w:val="22"/>
        </w:rPr>
        <w:t xml:space="preserve"> </w:t>
      </w:r>
      <w:r w:rsidR="00DF3AFD" w:rsidRPr="00516B2B">
        <w:rPr>
          <w:rFonts w:ascii="DIN" w:hAnsi="DIN" w:cstheme="minorHAnsi"/>
          <w:b/>
          <w:szCs w:val="22"/>
        </w:rPr>
        <w:t xml:space="preserve">Construcía, FMHOUSE, Fracttal, </w:t>
      </w:r>
      <w:r w:rsidR="00516B2B" w:rsidRPr="00516B2B">
        <w:rPr>
          <w:rFonts w:ascii="DIN" w:hAnsi="DIN" w:cstheme="minorHAnsi"/>
          <w:b/>
          <w:szCs w:val="22"/>
        </w:rPr>
        <w:t>T</w:t>
      </w:r>
      <w:r w:rsidR="00DF3AFD" w:rsidRPr="00516B2B">
        <w:rPr>
          <w:rFonts w:ascii="DIN" w:hAnsi="DIN" w:cstheme="minorHAnsi"/>
          <w:b/>
          <w:szCs w:val="22"/>
        </w:rPr>
        <w:t>gestiona</w:t>
      </w:r>
      <w:r w:rsidR="00516B2B" w:rsidRPr="00516B2B">
        <w:rPr>
          <w:rFonts w:ascii="DIN" w:hAnsi="DIN" w:cstheme="minorHAnsi"/>
          <w:b/>
          <w:szCs w:val="22"/>
        </w:rPr>
        <w:t xml:space="preserve"> y </w:t>
      </w:r>
      <w:r w:rsidR="00DF3AFD" w:rsidRPr="00516B2B">
        <w:rPr>
          <w:rFonts w:ascii="DIN" w:hAnsi="DIN" w:cstheme="minorHAnsi"/>
          <w:b/>
          <w:szCs w:val="22"/>
        </w:rPr>
        <w:t>Vitra,</w:t>
      </w:r>
      <w:r w:rsidR="00516B2B" w:rsidRPr="00516B2B">
        <w:rPr>
          <w:rFonts w:ascii="DIN" w:hAnsi="DIN" w:cstheme="minorHAnsi"/>
          <w:b/>
          <w:szCs w:val="22"/>
        </w:rPr>
        <w:t xml:space="preserve"> </w:t>
      </w:r>
      <w:r w:rsidR="00516B2B" w:rsidRPr="00516B2B">
        <w:rPr>
          <w:rFonts w:ascii="DIN" w:hAnsi="DIN" w:cstheme="minorHAnsi"/>
          <w:bCs/>
          <w:szCs w:val="22"/>
        </w:rPr>
        <w:t>como patrocinadores globales y</w:t>
      </w:r>
      <w:r w:rsidR="00516B2B" w:rsidRPr="00516B2B">
        <w:rPr>
          <w:rFonts w:ascii="DIN" w:hAnsi="DIN" w:cstheme="minorHAnsi"/>
          <w:b/>
          <w:szCs w:val="22"/>
        </w:rPr>
        <w:t xml:space="preserve"> </w:t>
      </w:r>
      <w:r w:rsidR="00DF3AFD" w:rsidRPr="00516B2B">
        <w:rPr>
          <w:rFonts w:ascii="DIN" w:hAnsi="DIN" w:cstheme="minorHAnsi"/>
          <w:b/>
          <w:szCs w:val="22"/>
        </w:rPr>
        <w:t xml:space="preserve">Actiu, Apleona HSG Facility Management, </w:t>
      </w:r>
      <w:r w:rsidR="00FC69B8" w:rsidRPr="00516B2B">
        <w:rPr>
          <w:rFonts w:ascii="DIN" w:hAnsi="DIN" w:cstheme="minorHAnsi"/>
          <w:b/>
          <w:szCs w:val="22"/>
        </w:rPr>
        <w:t>Cushman&amp;Wakefield</w:t>
      </w:r>
      <w:r w:rsidR="001257AE" w:rsidRPr="00516B2B">
        <w:rPr>
          <w:rFonts w:ascii="DIN" w:hAnsi="DIN" w:cstheme="minorHAnsi"/>
          <w:b/>
          <w:szCs w:val="22"/>
        </w:rPr>
        <w:t xml:space="preserve">, </w:t>
      </w:r>
      <w:r w:rsidR="00DF3AFD" w:rsidRPr="00516B2B">
        <w:rPr>
          <w:rFonts w:ascii="DIN" w:hAnsi="DIN" w:cstheme="minorHAnsi"/>
          <w:b/>
          <w:szCs w:val="22"/>
        </w:rPr>
        <w:t xml:space="preserve">Parso, Sopórtica, TNC Ingenieria y Gestión de Activos y </w:t>
      </w:r>
      <w:r w:rsidR="00FC69B8" w:rsidRPr="00516B2B">
        <w:rPr>
          <w:rFonts w:ascii="DIN" w:hAnsi="DIN" w:cstheme="minorHAnsi"/>
          <w:b/>
          <w:bCs/>
          <w:szCs w:val="22"/>
        </w:rPr>
        <w:t xml:space="preserve"> United Facility Services</w:t>
      </w:r>
      <w:r w:rsidR="002C26D4" w:rsidRPr="00516B2B">
        <w:rPr>
          <w:rFonts w:ascii="DIN" w:hAnsi="DIN" w:cstheme="minorHAnsi"/>
          <w:szCs w:val="22"/>
        </w:rPr>
        <w:t xml:space="preserve"> </w:t>
      </w:r>
      <w:r w:rsidR="00A97337" w:rsidRPr="00516B2B">
        <w:rPr>
          <w:rFonts w:ascii="DIN" w:hAnsi="DIN" w:cstheme="minorHAnsi"/>
          <w:szCs w:val="22"/>
        </w:rPr>
        <w:t>como</w:t>
      </w:r>
      <w:r w:rsidR="00A97337" w:rsidRPr="00DB47BE">
        <w:rPr>
          <w:rFonts w:ascii="DIN" w:hAnsi="DIN" w:cstheme="minorHAnsi"/>
          <w:szCs w:val="22"/>
        </w:rPr>
        <w:t xml:space="preserve"> </w:t>
      </w:r>
      <w:r w:rsidR="002C26D4" w:rsidRPr="00DB47BE">
        <w:rPr>
          <w:rFonts w:ascii="DIN" w:hAnsi="DIN" w:cstheme="minorHAnsi"/>
          <w:szCs w:val="22"/>
        </w:rPr>
        <w:t>pat</w:t>
      </w:r>
      <w:r w:rsidR="00A97337" w:rsidRPr="00DB47BE">
        <w:rPr>
          <w:rFonts w:ascii="DIN" w:hAnsi="DIN" w:cstheme="minorHAnsi"/>
          <w:szCs w:val="22"/>
        </w:rPr>
        <w:t xml:space="preserve">rocinadores </w:t>
      </w:r>
      <w:r w:rsidRPr="00DB47BE">
        <w:rPr>
          <w:rFonts w:ascii="DIN" w:hAnsi="DIN" w:cstheme="minorHAnsi"/>
          <w:szCs w:val="22"/>
        </w:rPr>
        <w:t xml:space="preserve">del evento. </w:t>
      </w:r>
    </w:p>
    <w:p w14:paraId="53E52E54" w14:textId="4A38D045" w:rsidR="00DB47BE" w:rsidRPr="00DB47BE" w:rsidRDefault="00DB47BE" w:rsidP="00DB47BE">
      <w:pPr>
        <w:pStyle w:val="Sinespaciado"/>
        <w:spacing w:after="120" w:line="276" w:lineRule="auto"/>
        <w:jc w:val="both"/>
        <w:rPr>
          <w:rFonts w:ascii="DIN" w:hAnsi="DIN" w:cstheme="minorHAnsi"/>
          <w:szCs w:val="22"/>
        </w:rPr>
      </w:pPr>
      <w:r w:rsidRPr="00DB47BE">
        <w:rPr>
          <w:rFonts w:ascii="DIN" w:hAnsi="DIN" w:cstheme="minorHAnsi"/>
          <w:szCs w:val="22"/>
        </w:rPr>
        <w:t>CIFMERS GLOBAL, la empresa organizadora de CIFMers LATAM 20</w:t>
      </w:r>
      <w:r w:rsidR="00C96F82">
        <w:rPr>
          <w:rFonts w:ascii="DIN" w:hAnsi="DIN" w:cstheme="minorHAnsi"/>
          <w:szCs w:val="22"/>
        </w:rPr>
        <w:t>2</w:t>
      </w:r>
      <w:r w:rsidR="00DF3AFD">
        <w:rPr>
          <w:rFonts w:ascii="DIN" w:hAnsi="DIN" w:cstheme="minorHAnsi"/>
          <w:szCs w:val="22"/>
        </w:rPr>
        <w:t>1</w:t>
      </w:r>
      <w:r w:rsidRPr="00DB47BE">
        <w:rPr>
          <w:rFonts w:ascii="DIN" w:hAnsi="DIN" w:cstheme="minorHAnsi"/>
          <w:szCs w:val="22"/>
        </w:rPr>
        <w:t xml:space="preserve">, quiere mostrar su agradecimiento a estas empresas que hacen posible el evento, así como a todas las asociaciones y media </w:t>
      </w:r>
      <w:r w:rsidR="004A63BB">
        <w:rPr>
          <w:rFonts w:ascii="DIN" w:hAnsi="DIN" w:cstheme="minorHAnsi"/>
          <w:szCs w:val="22"/>
        </w:rPr>
        <w:t>partners que colaboraron en el C</w:t>
      </w:r>
      <w:r w:rsidRPr="00DB47BE">
        <w:rPr>
          <w:rFonts w:ascii="DIN" w:hAnsi="DIN" w:cstheme="minorHAnsi"/>
          <w:szCs w:val="22"/>
        </w:rPr>
        <w:t xml:space="preserve">ongreso. </w:t>
      </w:r>
    </w:p>
    <w:p w14:paraId="47A37152" w14:textId="7D1353DE" w:rsidR="007F2CE8" w:rsidRDefault="00DB47BE" w:rsidP="00DB47BE">
      <w:pPr>
        <w:pStyle w:val="Sinespaciado"/>
        <w:spacing w:after="120" w:line="276" w:lineRule="auto"/>
        <w:jc w:val="both"/>
        <w:rPr>
          <w:rFonts w:ascii="DIN" w:hAnsi="DIN" w:cstheme="minorHAnsi"/>
          <w:szCs w:val="22"/>
        </w:rPr>
      </w:pPr>
      <w:r w:rsidRPr="00DB47BE">
        <w:rPr>
          <w:rFonts w:ascii="DIN" w:hAnsi="DIN" w:cstheme="minorHAnsi"/>
          <w:szCs w:val="22"/>
        </w:rPr>
        <w:t>Todos los vídeos de</w:t>
      </w:r>
      <w:r w:rsidR="000E6F8A">
        <w:rPr>
          <w:rFonts w:ascii="DIN" w:hAnsi="DIN" w:cstheme="minorHAnsi"/>
          <w:szCs w:val="22"/>
        </w:rPr>
        <w:t xml:space="preserve">l congreso </w:t>
      </w:r>
      <w:r w:rsidR="003B71E2">
        <w:rPr>
          <w:rFonts w:ascii="DIN" w:hAnsi="DIN" w:cstheme="minorHAnsi"/>
          <w:szCs w:val="22"/>
        </w:rPr>
        <w:t>ya están</w:t>
      </w:r>
      <w:r w:rsidRPr="00DB47BE">
        <w:rPr>
          <w:rFonts w:ascii="DIN" w:hAnsi="DIN" w:cstheme="minorHAnsi"/>
          <w:szCs w:val="22"/>
        </w:rPr>
        <w:t xml:space="preserve"> disponibles en abierto en </w:t>
      </w:r>
      <w:hyperlink r:id="rId5" w:history="1">
        <w:r w:rsidRPr="00516B2B">
          <w:rPr>
            <w:rStyle w:val="Hipervnculo"/>
            <w:rFonts w:ascii="DIN" w:hAnsi="DIN" w:cstheme="minorHAnsi"/>
            <w:szCs w:val="22"/>
          </w:rPr>
          <w:t>nuestro canal de Youtube</w:t>
        </w:r>
      </w:hyperlink>
      <w:r w:rsidRPr="00DB47BE">
        <w:rPr>
          <w:rFonts w:ascii="DIN" w:hAnsi="DIN" w:cstheme="minorHAnsi"/>
          <w:szCs w:val="22"/>
        </w:rPr>
        <w:t xml:space="preserve">. </w:t>
      </w:r>
    </w:p>
    <w:p w14:paraId="52FD8C3B" w14:textId="7E102F2B" w:rsidR="007F2CE8" w:rsidRDefault="00516B2B" w:rsidP="00DB47BE">
      <w:pPr>
        <w:pStyle w:val="Sinespaciado"/>
        <w:spacing w:after="120" w:line="276" w:lineRule="auto"/>
        <w:jc w:val="both"/>
        <w:rPr>
          <w:rFonts w:ascii="DIN" w:hAnsi="DIN" w:cstheme="minorHAnsi"/>
          <w:szCs w:val="22"/>
        </w:rPr>
      </w:pPr>
      <w:hyperlink r:id="rId6" w:history="1">
        <w:r w:rsidRPr="00DA3844">
          <w:rPr>
            <w:rStyle w:val="Hipervnculo"/>
            <w:rFonts w:ascii="DIN" w:hAnsi="DIN" w:cstheme="minorHAnsi"/>
            <w:szCs w:val="22"/>
          </w:rPr>
          <w:t>https://www.youtube.com/playlist?list=PLQobOobVyptzf3Ve09OBofSGxUryXsZOO</w:t>
        </w:r>
      </w:hyperlink>
    </w:p>
    <w:p w14:paraId="61663E60" w14:textId="77777777" w:rsidR="00516B2B" w:rsidRDefault="00516B2B" w:rsidP="00DB47BE">
      <w:pPr>
        <w:pStyle w:val="Sinespaciado"/>
        <w:spacing w:after="120" w:line="276" w:lineRule="auto"/>
        <w:jc w:val="both"/>
        <w:rPr>
          <w:rFonts w:ascii="DIN" w:hAnsi="DIN" w:cstheme="minorHAnsi"/>
          <w:szCs w:val="22"/>
        </w:rPr>
      </w:pPr>
    </w:p>
    <w:p w14:paraId="1A2F3499" w14:textId="4B50F632" w:rsidR="00DB47BE" w:rsidRDefault="00DB47BE" w:rsidP="00DB47BE">
      <w:pPr>
        <w:pStyle w:val="Sinespaciado"/>
        <w:spacing w:after="120" w:line="276" w:lineRule="auto"/>
        <w:jc w:val="both"/>
        <w:rPr>
          <w:rFonts w:ascii="DIN" w:hAnsi="DIN" w:cstheme="minorHAnsi"/>
          <w:szCs w:val="22"/>
        </w:rPr>
      </w:pPr>
      <w:r w:rsidRPr="00DB47BE">
        <w:rPr>
          <w:rFonts w:ascii="DIN" w:hAnsi="DIN" w:cstheme="minorHAnsi"/>
          <w:szCs w:val="22"/>
        </w:rPr>
        <w:t xml:space="preserve">Más información en </w:t>
      </w:r>
      <w:hyperlink r:id="rId7" w:history="1">
        <w:r w:rsidRPr="000E6F8A">
          <w:rPr>
            <w:rFonts w:ascii="DIN" w:hAnsi="DIN" w:cstheme="minorHAnsi"/>
            <w:szCs w:val="22"/>
          </w:rPr>
          <w:t>www.cifmers.com</w:t>
        </w:r>
      </w:hyperlink>
      <w:r w:rsidRPr="00DB47BE">
        <w:rPr>
          <w:rFonts w:ascii="DIN" w:hAnsi="DIN" w:cstheme="minorHAnsi"/>
          <w:szCs w:val="22"/>
        </w:rPr>
        <w:t>.</w:t>
      </w:r>
    </w:p>
    <w:p w14:paraId="31C5F974" w14:textId="487F6FDC" w:rsidR="007F2CE8" w:rsidRDefault="007F2CE8" w:rsidP="00DB47BE">
      <w:pPr>
        <w:pStyle w:val="Sinespaciado"/>
        <w:spacing w:after="120" w:line="276" w:lineRule="auto"/>
        <w:jc w:val="both"/>
        <w:rPr>
          <w:rFonts w:ascii="DIN" w:hAnsi="DIN" w:cstheme="minorHAnsi"/>
          <w:szCs w:val="22"/>
        </w:rPr>
      </w:pPr>
      <w:r>
        <w:rPr>
          <w:rFonts w:ascii="DIN" w:hAnsi="DIN" w:cstheme="minorHAnsi"/>
          <w:szCs w:val="22"/>
        </w:rPr>
        <w:t>Contacte con nosotros en info@cifmers.com</w:t>
      </w:r>
    </w:p>
    <w:p w14:paraId="75AB650F" w14:textId="77777777" w:rsidR="007F2CE8" w:rsidRDefault="007F2CE8" w:rsidP="00DB47BE">
      <w:pPr>
        <w:pStyle w:val="Sinespaciado"/>
        <w:spacing w:after="120" w:line="276" w:lineRule="auto"/>
        <w:jc w:val="both"/>
        <w:rPr>
          <w:rFonts w:ascii="DIN" w:hAnsi="DIN" w:cstheme="minorHAnsi"/>
          <w:szCs w:val="22"/>
        </w:rPr>
      </w:pPr>
    </w:p>
    <w:p w14:paraId="42575F72" w14:textId="77777777" w:rsidR="000E6F8A" w:rsidRPr="00DB47BE" w:rsidRDefault="000E6F8A" w:rsidP="00DB47BE">
      <w:pPr>
        <w:pStyle w:val="Sinespaciado"/>
        <w:spacing w:after="120" w:line="276" w:lineRule="auto"/>
        <w:jc w:val="both"/>
        <w:rPr>
          <w:rFonts w:ascii="DIN" w:hAnsi="DIN" w:cstheme="minorHAnsi"/>
          <w:szCs w:val="22"/>
        </w:rPr>
      </w:pPr>
    </w:p>
    <w:p w14:paraId="7634F90A" w14:textId="103EFAA4" w:rsidR="007F2CE8" w:rsidRDefault="007F2CE8" w:rsidP="007F2CE8">
      <w:pPr>
        <w:jc w:val="right"/>
        <w:rPr>
          <w:rFonts w:ascii="DIN" w:hAnsi="DIN" w:cstheme="minorHAnsi"/>
          <w:b/>
          <w:i/>
        </w:rPr>
      </w:pPr>
      <w:r>
        <w:rPr>
          <w:rFonts w:cstheme="minorHAnsi"/>
          <w:noProof/>
          <w:color w:val="222222"/>
          <w:sz w:val="24"/>
          <w:szCs w:val="24"/>
          <w:shd w:val="clear" w:color="auto" w:fill="FFFFFF"/>
          <w:lang w:eastAsia="es-ES"/>
        </w:rPr>
        <w:drawing>
          <wp:inline distT="0" distB="0" distL="0" distR="0" wp14:anchorId="5B222E8F" wp14:editId="4960FAA4">
            <wp:extent cx="2286000" cy="824251"/>
            <wp:effectExtent l="0" t="0" r="0" b="0"/>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wered by CIFMERS GLOBAL_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9565" cy="825536"/>
                    </a:xfrm>
                    <a:prstGeom prst="rect">
                      <a:avLst/>
                    </a:prstGeom>
                  </pic:spPr>
                </pic:pic>
              </a:graphicData>
            </a:graphic>
          </wp:inline>
        </w:drawing>
      </w:r>
      <w:r>
        <w:rPr>
          <w:rFonts w:ascii="DIN" w:hAnsi="DIN" w:cstheme="minorHAnsi"/>
          <w:b/>
          <w:i/>
        </w:rPr>
        <w:br w:type="page"/>
      </w:r>
    </w:p>
    <w:p w14:paraId="7DF0D4F8" w14:textId="77777777" w:rsidR="00516B2B" w:rsidRPr="008928C6" w:rsidRDefault="00516B2B" w:rsidP="00516B2B">
      <w:pPr>
        <w:pStyle w:val="Sinespaciado"/>
        <w:spacing w:after="120" w:line="276" w:lineRule="auto"/>
        <w:jc w:val="both"/>
        <w:rPr>
          <w:rFonts w:ascii="DIN" w:hAnsi="DIN" w:cstheme="minorHAnsi"/>
          <w:b/>
          <w:i/>
          <w:szCs w:val="22"/>
        </w:rPr>
      </w:pPr>
      <w:r w:rsidRPr="008928C6">
        <w:rPr>
          <w:rFonts w:ascii="DIN" w:hAnsi="DIN" w:cstheme="minorHAnsi"/>
          <w:b/>
          <w:i/>
          <w:szCs w:val="22"/>
        </w:rPr>
        <w:lastRenderedPageBreak/>
        <w:t>Acerca de CIFMERS GLOBAL</w:t>
      </w:r>
    </w:p>
    <w:p w14:paraId="1B273A83" w14:textId="77777777" w:rsidR="00516B2B" w:rsidRPr="00E82272" w:rsidRDefault="00516B2B" w:rsidP="00516B2B">
      <w:pPr>
        <w:jc w:val="both"/>
        <w:rPr>
          <w:rFonts w:ascii="DIN" w:hAnsi="DIN" w:cstheme="minorHAnsi"/>
        </w:rPr>
      </w:pPr>
      <w:r w:rsidRPr="00E82272">
        <w:rPr>
          <w:rFonts w:ascii="DIN" w:hAnsi="DIN" w:cstheme="minorHAnsi"/>
        </w:rPr>
        <w:t>CIFMERS GLOBAL es la única plataforma que tiene como objetivo la difusión y promoción de la disciplina del Facility Management a nivel internacional, de una forma ética, íntegra y profesional. Con una política totalmente abierta, la base es compartir contenidos y conocimientos y estar abiertos a todos de una forma independiente. De esta manera favorece no solo a los profesionales del sector privado o público, sino a las empresas proveedoras, consultoras o entes de formación. También a las propias asociaciones profesionales y a otros colectivos de sectores cercanos. Todo esto se consigue a través de sus 3 tipologías de eventos, cada uno con un objetivo y alcance determinado:</w:t>
      </w:r>
    </w:p>
    <w:p w14:paraId="4AFC765A" w14:textId="77777777" w:rsidR="00516B2B" w:rsidRPr="00E82272" w:rsidRDefault="00516B2B" w:rsidP="00516B2B">
      <w:pPr>
        <w:jc w:val="both"/>
        <w:rPr>
          <w:rFonts w:ascii="DIN" w:hAnsi="DIN" w:cstheme="minorHAnsi"/>
        </w:rPr>
      </w:pPr>
      <w:r w:rsidRPr="00E82272">
        <w:rPr>
          <w:rFonts w:ascii="DIN" w:hAnsi="DIN" w:cstheme="minorHAnsi"/>
        </w:rPr>
        <w:t xml:space="preserve">Están los congresos internacionales, llamados CIFMers, que se llevan celebrando desde hace varios años en Europa y Latinoamérica. Aquí se reúnen los mayores expertos internacionales y en especial los de la región donde se celebra. Se desarrollan en un entorno profesional que sirve para generar y desarrollar ideas, proyectos y sobre todo para estar al día del quién es quién, al más alto nivel. El evento de dos días de duración, cambia de país cada año para favorecer así a los distintos mercados y fomentar el FM en diferentes zonas. En esta línea, también somos los encargados de preparar eventos para otras asociaciones, como por ejemplo el de la conferencia anual de EuroFM, la EFMC, que organizamos desde 2017. </w:t>
      </w:r>
    </w:p>
    <w:p w14:paraId="52552E77" w14:textId="77777777" w:rsidR="00516B2B" w:rsidRPr="00E82272" w:rsidRDefault="00516B2B" w:rsidP="00516B2B">
      <w:pPr>
        <w:jc w:val="both"/>
        <w:rPr>
          <w:rFonts w:ascii="DIN" w:hAnsi="DIN" w:cstheme="minorHAnsi"/>
        </w:rPr>
      </w:pPr>
      <w:r w:rsidRPr="00E82272">
        <w:rPr>
          <w:rFonts w:ascii="DIN" w:hAnsi="DIN" w:cstheme="minorHAnsi"/>
        </w:rPr>
        <w:t>Las CIFMers Conference, son los eventos locales de un día de duración, que recorren distintas ciudades del mundo, acercando a los mercados locales las tendencias y novedades de su sector. Centrado en el contenido más actual sobre el tema que tratan y en el networking profesional, actúa como medio generador de ideas, intercambio de contactos y puesta en marcha de iniciativas para el desarrollo del Facility Management. Con las distintas celebraciones entre Europa y Latinoamérica, se ha convertido en el referente anual que acerca el mensaje del FM a distintas partes del mundo.</w:t>
      </w:r>
    </w:p>
    <w:p w14:paraId="28E467EB" w14:textId="77777777" w:rsidR="00516B2B" w:rsidRPr="00E82272" w:rsidRDefault="00516B2B" w:rsidP="00516B2B">
      <w:pPr>
        <w:jc w:val="both"/>
        <w:rPr>
          <w:rFonts w:ascii="DIN" w:hAnsi="DIN" w:cstheme="minorHAnsi"/>
        </w:rPr>
      </w:pPr>
      <w:r w:rsidRPr="00E82272">
        <w:rPr>
          <w:rFonts w:ascii="DIN" w:hAnsi="DIN" w:cstheme="minorHAnsi"/>
        </w:rPr>
        <w:t>La tercera modalidad, y de la que nos sentimos más orgullosos es el LSDFM, que quiere decir La Semana Del Facility Management. El motivo de esta satisfacción, es porque se ha convertido en el detonante para la creación de nuevas asociaciones nacionales de Facility Management en distintos países de Europa y Latinoamérica, lo que creemos que actuará como motor para el crecimiento de la disciplina. Concebido como un evento de 4 días, donde cada asistente elige su propia agenda, entre formación, charlas, visitas o talleres, tiene dos objetivos principales. Por un lado, el ya mencionado de que se cree la asociación local, y es por esto que solo se celebra una vez por país, y sólo en aquellos que no tienen ya establecida alguna organización profesional. El otro objetivo es que el país participe de forma activa, a través de un comité nacional, en las actividades de normalización, para lo que se invita a los responsables de estas áreas de cada país donde se celebra. Como resultado de los diversos LSDFM, en este tiempo se ha conseguido la creación de las asociaciones locales de FM en Colombia, Chile, Perú, Panamá, México y Costa Rica y la participación de algunos de estos países en el proceso de la ISO 41000, lo que nos motiva a seguir trabajando.</w:t>
      </w:r>
    </w:p>
    <w:p w14:paraId="5D73704C" w14:textId="77777777" w:rsidR="00516B2B" w:rsidRPr="00E82272" w:rsidRDefault="00516B2B" w:rsidP="00516B2B">
      <w:pPr>
        <w:jc w:val="both"/>
        <w:rPr>
          <w:rFonts w:ascii="DIN" w:hAnsi="DIN" w:cstheme="minorHAnsi"/>
        </w:rPr>
      </w:pPr>
      <w:r w:rsidRPr="00E82272">
        <w:rPr>
          <w:rFonts w:ascii="DIN" w:hAnsi="DIN" w:cstheme="minorHAnsi"/>
        </w:rPr>
        <w:t>En estos años, los distintos eventos han convocado de forma presencial a más de 5.500 profesionales de 62 países, y a casi 20.000 de forma remota a través de las retransmisiones online en directo o las visitas posteriores a los videos. Hemos creado la mayor videoteca existente en materia de FM, con más de 600 videos en castellano y en inglés. Accesible de forma gratuita, es la más amplia fuente de contenidos específicos existente en la actualidad.</w:t>
      </w:r>
    </w:p>
    <w:p w14:paraId="3D797FAB" w14:textId="34C32CA8" w:rsidR="00F97417" w:rsidRPr="007F2CE8" w:rsidRDefault="00516B2B" w:rsidP="00516B2B">
      <w:pPr>
        <w:jc w:val="both"/>
        <w:rPr>
          <w:rFonts w:ascii="DIN" w:hAnsi="DIN" w:cstheme="minorHAnsi"/>
        </w:rPr>
      </w:pPr>
      <w:r w:rsidRPr="00E82272">
        <w:rPr>
          <w:rFonts w:ascii="DIN" w:hAnsi="DIN" w:cstheme="minorHAnsi"/>
        </w:rPr>
        <w:t xml:space="preserve">De la mano de los expertos y usuarios finales, CIFMERS GLOBAL se ha posicionado como el principal medio de difusión de Facility Management a nivel internacional. </w:t>
      </w:r>
      <w:r w:rsidRPr="008928C6">
        <w:rPr>
          <w:rFonts w:ascii="DIN" w:hAnsi="DIN" w:cstheme="minorHAnsi"/>
        </w:rPr>
        <w:t xml:space="preserve"> </w:t>
      </w:r>
    </w:p>
    <w:sectPr w:rsidR="00F97417" w:rsidRPr="007F2CE8" w:rsidSect="00516B2B">
      <w:pgSz w:w="11906" w:h="16838"/>
      <w:pgMar w:top="1417" w:right="1416"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DIN Medium">
    <w:panose1 w:val="02020500000000000000"/>
    <w:charset w:val="00"/>
    <w:family w:val="roman"/>
    <w:pitch w:val="variable"/>
    <w:sig w:usb0="00000003" w:usb1="00000000" w:usb2="00000000" w:usb3="00000000" w:csb0="00000001" w:csb1="00000000"/>
  </w:font>
  <w:font w:name="DIN">
    <w:panose1 w:val="00000400000000000000"/>
    <w:charset w:val="00"/>
    <w:family w:val="auto"/>
    <w:pitch w:val="variable"/>
    <w:sig w:usb0="00000003" w:usb1="00000000" w:usb2="00000000" w:usb3="00000000" w:csb0="00000001" w:csb1="00000000"/>
  </w:font>
  <w:font w:name="DIN Light">
    <w:panose1 w:val="02020500000000000000"/>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489E"/>
    <w:rsid w:val="0000006D"/>
    <w:rsid w:val="00003BD3"/>
    <w:rsid w:val="00010AC5"/>
    <w:rsid w:val="0001500D"/>
    <w:rsid w:val="00022F14"/>
    <w:rsid w:val="00053A19"/>
    <w:rsid w:val="000540C6"/>
    <w:rsid w:val="000728AC"/>
    <w:rsid w:val="000A12AF"/>
    <w:rsid w:val="000A700E"/>
    <w:rsid w:val="000E5AFE"/>
    <w:rsid w:val="000E6F8A"/>
    <w:rsid w:val="00100774"/>
    <w:rsid w:val="001257AE"/>
    <w:rsid w:val="00154640"/>
    <w:rsid w:val="00164485"/>
    <w:rsid w:val="00171C1D"/>
    <w:rsid w:val="0017216B"/>
    <w:rsid w:val="00173CDA"/>
    <w:rsid w:val="001A230C"/>
    <w:rsid w:val="001B489E"/>
    <w:rsid w:val="00207CB5"/>
    <w:rsid w:val="00220101"/>
    <w:rsid w:val="00270658"/>
    <w:rsid w:val="00281AFC"/>
    <w:rsid w:val="00292D14"/>
    <w:rsid w:val="00297166"/>
    <w:rsid w:val="002B11B3"/>
    <w:rsid w:val="002B1CB8"/>
    <w:rsid w:val="002B5478"/>
    <w:rsid w:val="002C223B"/>
    <w:rsid w:val="002C26D4"/>
    <w:rsid w:val="003051F7"/>
    <w:rsid w:val="0031387F"/>
    <w:rsid w:val="0032089C"/>
    <w:rsid w:val="00325139"/>
    <w:rsid w:val="003360FB"/>
    <w:rsid w:val="003441C6"/>
    <w:rsid w:val="00344FFF"/>
    <w:rsid w:val="003564C3"/>
    <w:rsid w:val="00356D66"/>
    <w:rsid w:val="00361C7A"/>
    <w:rsid w:val="00367085"/>
    <w:rsid w:val="003735B5"/>
    <w:rsid w:val="003907C3"/>
    <w:rsid w:val="003A0DDF"/>
    <w:rsid w:val="003B1F71"/>
    <w:rsid w:val="003B26F6"/>
    <w:rsid w:val="003B71E2"/>
    <w:rsid w:val="003C1EC1"/>
    <w:rsid w:val="003C34AE"/>
    <w:rsid w:val="003C6FBE"/>
    <w:rsid w:val="003E25FD"/>
    <w:rsid w:val="004046A8"/>
    <w:rsid w:val="00416492"/>
    <w:rsid w:val="00441A02"/>
    <w:rsid w:val="004606A7"/>
    <w:rsid w:val="00490D79"/>
    <w:rsid w:val="004A0EE4"/>
    <w:rsid w:val="004A0F13"/>
    <w:rsid w:val="004A63BB"/>
    <w:rsid w:val="004B4C5D"/>
    <w:rsid w:val="004C0AB5"/>
    <w:rsid w:val="004C7701"/>
    <w:rsid w:val="004F4047"/>
    <w:rsid w:val="0050204E"/>
    <w:rsid w:val="00516B2B"/>
    <w:rsid w:val="00516D24"/>
    <w:rsid w:val="0052038D"/>
    <w:rsid w:val="00521233"/>
    <w:rsid w:val="00526DF0"/>
    <w:rsid w:val="005326D5"/>
    <w:rsid w:val="00534DD4"/>
    <w:rsid w:val="00534F6D"/>
    <w:rsid w:val="00587EED"/>
    <w:rsid w:val="00594886"/>
    <w:rsid w:val="005A23D2"/>
    <w:rsid w:val="005B7D4A"/>
    <w:rsid w:val="005C2296"/>
    <w:rsid w:val="005D191A"/>
    <w:rsid w:val="005D1B6A"/>
    <w:rsid w:val="005D48B1"/>
    <w:rsid w:val="00632DCA"/>
    <w:rsid w:val="0064567C"/>
    <w:rsid w:val="006460D3"/>
    <w:rsid w:val="00647AF5"/>
    <w:rsid w:val="00662055"/>
    <w:rsid w:val="0066600C"/>
    <w:rsid w:val="00680176"/>
    <w:rsid w:val="00693714"/>
    <w:rsid w:val="006D5A26"/>
    <w:rsid w:val="006E42DA"/>
    <w:rsid w:val="00710ECE"/>
    <w:rsid w:val="007230F0"/>
    <w:rsid w:val="007727D8"/>
    <w:rsid w:val="007860A0"/>
    <w:rsid w:val="00787F81"/>
    <w:rsid w:val="007A6E24"/>
    <w:rsid w:val="007C53C3"/>
    <w:rsid w:val="007F2CE8"/>
    <w:rsid w:val="007F40D1"/>
    <w:rsid w:val="007F7E53"/>
    <w:rsid w:val="0081120F"/>
    <w:rsid w:val="008327CE"/>
    <w:rsid w:val="008770E5"/>
    <w:rsid w:val="00891051"/>
    <w:rsid w:val="009005B2"/>
    <w:rsid w:val="00902A71"/>
    <w:rsid w:val="009042A8"/>
    <w:rsid w:val="00911EC1"/>
    <w:rsid w:val="00926E1D"/>
    <w:rsid w:val="00927E41"/>
    <w:rsid w:val="0093016B"/>
    <w:rsid w:val="00945F35"/>
    <w:rsid w:val="00955C61"/>
    <w:rsid w:val="009573FC"/>
    <w:rsid w:val="009B1228"/>
    <w:rsid w:val="009B624F"/>
    <w:rsid w:val="009F4195"/>
    <w:rsid w:val="00A201DA"/>
    <w:rsid w:val="00A53850"/>
    <w:rsid w:val="00A75BFB"/>
    <w:rsid w:val="00A81E6E"/>
    <w:rsid w:val="00A9188C"/>
    <w:rsid w:val="00A97337"/>
    <w:rsid w:val="00AA6C62"/>
    <w:rsid w:val="00AB5505"/>
    <w:rsid w:val="00AE68A7"/>
    <w:rsid w:val="00AF2397"/>
    <w:rsid w:val="00AF4E21"/>
    <w:rsid w:val="00B209A8"/>
    <w:rsid w:val="00B42101"/>
    <w:rsid w:val="00B5446D"/>
    <w:rsid w:val="00B56F84"/>
    <w:rsid w:val="00B67D20"/>
    <w:rsid w:val="00B738EB"/>
    <w:rsid w:val="00BC3519"/>
    <w:rsid w:val="00BF0C5D"/>
    <w:rsid w:val="00C13225"/>
    <w:rsid w:val="00C2604B"/>
    <w:rsid w:val="00C26441"/>
    <w:rsid w:val="00C468B4"/>
    <w:rsid w:val="00C47C01"/>
    <w:rsid w:val="00C66BB2"/>
    <w:rsid w:val="00C8250A"/>
    <w:rsid w:val="00C93017"/>
    <w:rsid w:val="00C96F82"/>
    <w:rsid w:val="00CA45CE"/>
    <w:rsid w:val="00CB0EEB"/>
    <w:rsid w:val="00CC1D02"/>
    <w:rsid w:val="00CC275B"/>
    <w:rsid w:val="00CC4DCD"/>
    <w:rsid w:val="00D25731"/>
    <w:rsid w:val="00D83731"/>
    <w:rsid w:val="00D9542A"/>
    <w:rsid w:val="00DB47BE"/>
    <w:rsid w:val="00DB539A"/>
    <w:rsid w:val="00DC2316"/>
    <w:rsid w:val="00DC3FFE"/>
    <w:rsid w:val="00DE6787"/>
    <w:rsid w:val="00DF3AFD"/>
    <w:rsid w:val="00E36CEB"/>
    <w:rsid w:val="00E4324D"/>
    <w:rsid w:val="00E6645E"/>
    <w:rsid w:val="00E71C48"/>
    <w:rsid w:val="00E81C0B"/>
    <w:rsid w:val="00E85FFB"/>
    <w:rsid w:val="00E86902"/>
    <w:rsid w:val="00EA22A3"/>
    <w:rsid w:val="00EB632C"/>
    <w:rsid w:val="00EC173F"/>
    <w:rsid w:val="00EF1E4E"/>
    <w:rsid w:val="00F01A33"/>
    <w:rsid w:val="00F1001E"/>
    <w:rsid w:val="00F25140"/>
    <w:rsid w:val="00F358FE"/>
    <w:rsid w:val="00F7100D"/>
    <w:rsid w:val="00F97417"/>
    <w:rsid w:val="00FA5136"/>
    <w:rsid w:val="00FC69B8"/>
    <w:rsid w:val="00FE70B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BE7F0"/>
  <w15:docId w15:val="{268DD96F-D06C-4E3E-9E4E-C5413250B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C13225"/>
    <w:rPr>
      <w:sz w:val="16"/>
      <w:szCs w:val="16"/>
    </w:rPr>
  </w:style>
  <w:style w:type="paragraph" w:styleId="Textocomentario">
    <w:name w:val="annotation text"/>
    <w:basedOn w:val="Normal"/>
    <w:link w:val="TextocomentarioCar"/>
    <w:uiPriority w:val="99"/>
    <w:semiHidden/>
    <w:unhideWhenUsed/>
    <w:rsid w:val="00C1322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13225"/>
    <w:rPr>
      <w:sz w:val="20"/>
      <w:szCs w:val="20"/>
    </w:rPr>
  </w:style>
  <w:style w:type="paragraph" w:styleId="Asuntodelcomentario">
    <w:name w:val="annotation subject"/>
    <w:basedOn w:val="Textocomentario"/>
    <w:next w:val="Textocomentario"/>
    <w:link w:val="AsuntodelcomentarioCar"/>
    <w:uiPriority w:val="99"/>
    <w:semiHidden/>
    <w:unhideWhenUsed/>
    <w:rsid w:val="00C13225"/>
    <w:rPr>
      <w:b/>
      <w:bCs/>
    </w:rPr>
  </w:style>
  <w:style w:type="character" w:customStyle="1" w:styleId="AsuntodelcomentarioCar">
    <w:name w:val="Asunto del comentario Car"/>
    <w:basedOn w:val="TextocomentarioCar"/>
    <w:link w:val="Asuntodelcomentario"/>
    <w:uiPriority w:val="99"/>
    <w:semiHidden/>
    <w:rsid w:val="00C13225"/>
    <w:rPr>
      <w:b/>
      <w:bCs/>
      <w:sz w:val="20"/>
      <w:szCs w:val="20"/>
    </w:rPr>
  </w:style>
  <w:style w:type="paragraph" w:styleId="Textodeglobo">
    <w:name w:val="Balloon Text"/>
    <w:basedOn w:val="Normal"/>
    <w:link w:val="TextodegloboCar"/>
    <w:uiPriority w:val="99"/>
    <w:semiHidden/>
    <w:unhideWhenUsed/>
    <w:rsid w:val="00C1322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3225"/>
    <w:rPr>
      <w:rFonts w:ascii="Segoe UI" w:hAnsi="Segoe UI" w:cs="Segoe UI"/>
      <w:sz w:val="18"/>
      <w:szCs w:val="18"/>
    </w:rPr>
  </w:style>
  <w:style w:type="character" w:styleId="Hipervnculo">
    <w:name w:val="Hyperlink"/>
    <w:basedOn w:val="Fuentedeprrafopredeter"/>
    <w:uiPriority w:val="99"/>
    <w:unhideWhenUsed/>
    <w:rsid w:val="007727D8"/>
    <w:rPr>
      <w:color w:val="0563C1" w:themeColor="hyperlink"/>
      <w:u w:val="single"/>
    </w:rPr>
  </w:style>
  <w:style w:type="paragraph" w:styleId="Sinespaciado">
    <w:name w:val="No Spacing"/>
    <w:uiPriority w:val="1"/>
    <w:qFormat/>
    <w:rsid w:val="00DB47BE"/>
    <w:pPr>
      <w:spacing w:after="0" w:line="240" w:lineRule="auto"/>
    </w:pPr>
    <w:rPr>
      <w:szCs w:val="20"/>
    </w:rPr>
  </w:style>
  <w:style w:type="paragraph" w:styleId="NormalWeb">
    <w:name w:val="Normal (Web)"/>
    <w:basedOn w:val="Normal"/>
    <w:uiPriority w:val="99"/>
    <w:semiHidden/>
    <w:unhideWhenUsed/>
    <w:rsid w:val="00CC1D02"/>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Descripcin">
    <w:name w:val="caption"/>
    <w:basedOn w:val="Normal"/>
    <w:next w:val="Normal"/>
    <w:uiPriority w:val="35"/>
    <w:unhideWhenUsed/>
    <w:qFormat/>
    <w:rsid w:val="00A9188C"/>
    <w:pPr>
      <w:spacing w:after="200" w:line="240" w:lineRule="auto"/>
    </w:pPr>
    <w:rPr>
      <w:i/>
      <w:iCs/>
      <w:color w:val="44546A" w:themeColor="text2"/>
      <w:sz w:val="18"/>
      <w:szCs w:val="18"/>
    </w:rPr>
  </w:style>
  <w:style w:type="character" w:styleId="Mencinsinresolver">
    <w:name w:val="Unresolved Mention"/>
    <w:basedOn w:val="Fuentedeprrafopredeter"/>
    <w:uiPriority w:val="99"/>
    <w:semiHidden/>
    <w:unhideWhenUsed/>
    <w:rsid w:val="00516B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92414">
      <w:bodyDiv w:val="1"/>
      <w:marLeft w:val="0"/>
      <w:marRight w:val="0"/>
      <w:marTop w:val="0"/>
      <w:marBottom w:val="0"/>
      <w:divBdr>
        <w:top w:val="none" w:sz="0" w:space="0" w:color="auto"/>
        <w:left w:val="none" w:sz="0" w:space="0" w:color="auto"/>
        <w:bottom w:val="none" w:sz="0" w:space="0" w:color="auto"/>
        <w:right w:val="none" w:sz="0" w:space="0" w:color="auto"/>
      </w:divBdr>
    </w:div>
    <w:div w:id="145325124">
      <w:bodyDiv w:val="1"/>
      <w:marLeft w:val="0"/>
      <w:marRight w:val="0"/>
      <w:marTop w:val="0"/>
      <w:marBottom w:val="0"/>
      <w:divBdr>
        <w:top w:val="none" w:sz="0" w:space="0" w:color="auto"/>
        <w:left w:val="none" w:sz="0" w:space="0" w:color="auto"/>
        <w:bottom w:val="none" w:sz="0" w:space="0" w:color="auto"/>
        <w:right w:val="none" w:sz="0" w:space="0" w:color="auto"/>
      </w:divBdr>
    </w:div>
    <w:div w:id="166136632">
      <w:bodyDiv w:val="1"/>
      <w:marLeft w:val="0"/>
      <w:marRight w:val="0"/>
      <w:marTop w:val="0"/>
      <w:marBottom w:val="0"/>
      <w:divBdr>
        <w:top w:val="none" w:sz="0" w:space="0" w:color="auto"/>
        <w:left w:val="none" w:sz="0" w:space="0" w:color="auto"/>
        <w:bottom w:val="none" w:sz="0" w:space="0" w:color="auto"/>
        <w:right w:val="none" w:sz="0" w:space="0" w:color="auto"/>
      </w:divBdr>
    </w:div>
    <w:div w:id="213590423">
      <w:bodyDiv w:val="1"/>
      <w:marLeft w:val="0"/>
      <w:marRight w:val="0"/>
      <w:marTop w:val="0"/>
      <w:marBottom w:val="0"/>
      <w:divBdr>
        <w:top w:val="none" w:sz="0" w:space="0" w:color="auto"/>
        <w:left w:val="none" w:sz="0" w:space="0" w:color="auto"/>
        <w:bottom w:val="none" w:sz="0" w:space="0" w:color="auto"/>
        <w:right w:val="none" w:sz="0" w:space="0" w:color="auto"/>
      </w:divBdr>
    </w:div>
    <w:div w:id="306710410">
      <w:bodyDiv w:val="1"/>
      <w:marLeft w:val="0"/>
      <w:marRight w:val="0"/>
      <w:marTop w:val="0"/>
      <w:marBottom w:val="0"/>
      <w:divBdr>
        <w:top w:val="none" w:sz="0" w:space="0" w:color="auto"/>
        <w:left w:val="none" w:sz="0" w:space="0" w:color="auto"/>
        <w:bottom w:val="none" w:sz="0" w:space="0" w:color="auto"/>
        <w:right w:val="none" w:sz="0" w:space="0" w:color="auto"/>
      </w:divBdr>
    </w:div>
    <w:div w:id="421343173">
      <w:bodyDiv w:val="1"/>
      <w:marLeft w:val="0"/>
      <w:marRight w:val="0"/>
      <w:marTop w:val="0"/>
      <w:marBottom w:val="0"/>
      <w:divBdr>
        <w:top w:val="none" w:sz="0" w:space="0" w:color="auto"/>
        <w:left w:val="none" w:sz="0" w:space="0" w:color="auto"/>
        <w:bottom w:val="none" w:sz="0" w:space="0" w:color="auto"/>
        <w:right w:val="none" w:sz="0" w:space="0" w:color="auto"/>
      </w:divBdr>
    </w:div>
    <w:div w:id="436407185">
      <w:bodyDiv w:val="1"/>
      <w:marLeft w:val="0"/>
      <w:marRight w:val="0"/>
      <w:marTop w:val="0"/>
      <w:marBottom w:val="0"/>
      <w:divBdr>
        <w:top w:val="none" w:sz="0" w:space="0" w:color="auto"/>
        <w:left w:val="none" w:sz="0" w:space="0" w:color="auto"/>
        <w:bottom w:val="none" w:sz="0" w:space="0" w:color="auto"/>
        <w:right w:val="none" w:sz="0" w:space="0" w:color="auto"/>
      </w:divBdr>
    </w:div>
    <w:div w:id="438064657">
      <w:bodyDiv w:val="1"/>
      <w:marLeft w:val="0"/>
      <w:marRight w:val="0"/>
      <w:marTop w:val="0"/>
      <w:marBottom w:val="0"/>
      <w:divBdr>
        <w:top w:val="none" w:sz="0" w:space="0" w:color="auto"/>
        <w:left w:val="none" w:sz="0" w:space="0" w:color="auto"/>
        <w:bottom w:val="none" w:sz="0" w:space="0" w:color="auto"/>
        <w:right w:val="none" w:sz="0" w:space="0" w:color="auto"/>
      </w:divBdr>
    </w:div>
    <w:div w:id="455148861">
      <w:bodyDiv w:val="1"/>
      <w:marLeft w:val="0"/>
      <w:marRight w:val="0"/>
      <w:marTop w:val="0"/>
      <w:marBottom w:val="0"/>
      <w:divBdr>
        <w:top w:val="none" w:sz="0" w:space="0" w:color="auto"/>
        <w:left w:val="none" w:sz="0" w:space="0" w:color="auto"/>
        <w:bottom w:val="none" w:sz="0" w:space="0" w:color="auto"/>
        <w:right w:val="none" w:sz="0" w:space="0" w:color="auto"/>
      </w:divBdr>
    </w:div>
    <w:div w:id="548303331">
      <w:bodyDiv w:val="1"/>
      <w:marLeft w:val="0"/>
      <w:marRight w:val="0"/>
      <w:marTop w:val="0"/>
      <w:marBottom w:val="0"/>
      <w:divBdr>
        <w:top w:val="none" w:sz="0" w:space="0" w:color="auto"/>
        <w:left w:val="none" w:sz="0" w:space="0" w:color="auto"/>
        <w:bottom w:val="none" w:sz="0" w:space="0" w:color="auto"/>
        <w:right w:val="none" w:sz="0" w:space="0" w:color="auto"/>
      </w:divBdr>
    </w:div>
    <w:div w:id="649939841">
      <w:bodyDiv w:val="1"/>
      <w:marLeft w:val="0"/>
      <w:marRight w:val="0"/>
      <w:marTop w:val="0"/>
      <w:marBottom w:val="0"/>
      <w:divBdr>
        <w:top w:val="none" w:sz="0" w:space="0" w:color="auto"/>
        <w:left w:val="none" w:sz="0" w:space="0" w:color="auto"/>
        <w:bottom w:val="none" w:sz="0" w:space="0" w:color="auto"/>
        <w:right w:val="none" w:sz="0" w:space="0" w:color="auto"/>
      </w:divBdr>
    </w:div>
    <w:div w:id="667178435">
      <w:bodyDiv w:val="1"/>
      <w:marLeft w:val="0"/>
      <w:marRight w:val="0"/>
      <w:marTop w:val="0"/>
      <w:marBottom w:val="0"/>
      <w:divBdr>
        <w:top w:val="none" w:sz="0" w:space="0" w:color="auto"/>
        <w:left w:val="none" w:sz="0" w:space="0" w:color="auto"/>
        <w:bottom w:val="none" w:sz="0" w:space="0" w:color="auto"/>
        <w:right w:val="none" w:sz="0" w:space="0" w:color="auto"/>
      </w:divBdr>
    </w:div>
    <w:div w:id="751046533">
      <w:bodyDiv w:val="1"/>
      <w:marLeft w:val="0"/>
      <w:marRight w:val="0"/>
      <w:marTop w:val="0"/>
      <w:marBottom w:val="0"/>
      <w:divBdr>
        <w:top w:val="none" w:sz="0" w:space="0" w:color="auto"/>
        <w:left w:val="none" w:sz="0" w:space="0" w:color="auto"/>
        <w:bottom w:val="none" w:sz="0" w:space="0" w:color="auto"/>
        <w:right w:val="none" w:sz="0" w:space="0" w:color="auto"/>
      </w:divBdr>
    </w:div>
    <w:div w:id="773090841">
      <w:bodyDiv w:val="1"/>
      <w:marLeft w:val="0"/>
      <w:marRight w:val="0"/>
      <w:marTop w:val="0"/>
      <w:marBottom w:val="0"/>
      <w:divBdr>
        <w:top w:val="none" w:sz="0" w:space="0" w:color="auto"/>
        <w:left w:val="none" w:sz="0" w:space="0" w:color="auto"/>
        <w:bottom w:val="none" w:sz="0" w:space="0" w:color="auto"/>
        <w:right w:val="none" w:sz="0" w:space="0" w:color="auto"/>
      </w:divBdr>
    </w:div>
    <w:div w:id="855772602">
      <w:bodyDiv w:val="1"/>
      <w:marLeft w:val="0"/>
      <w:marRight w:val="0"/>
      <w:marTop w:val="0"/>
      <w:marBottom w:val="0"/>
      <w:divBdr>
        <w:top w:val="none" w:sz="0" w:space="0" w:color="auto"/>
        <w:left w:val="none" w:sz="0" w:space="0" w:color="auto"/>
        <w:bottom w:val="none" w:sz="0" w:space="0" w:color="auto"/>
        <w:right w:val="none" w:sz="0" w:space="0" w:color="auto"/>
      </w:divBdr>
    </w:div>
    <w:div w:id="876938018">
      <w:bodyDiv w:val="1"/>
      <w:marLeft w:val="0"/>
      <w:marRight w:val="0"/>
      <w:marTop w:val="0"/>
      <w:marBottom w:val="0"/>
      <w:divBdr>
        <w:top w:val="none" w:sz="0" w:space="0" w:color="auto"/>
        <w:left w:val="none" w:sz="0" w:space="0" w:color="auto"/>
        <w:bottom w:val="none" w:sz="0" w:space="0" w:color="auto"/>
        <w:right w:val="none" w:sz="0" w:space="0" w:color="auto"/>
      </w:divBdr>
    </w:div>
    <w:div w:id="896283787">
      <w:bodyDiv w:val="1"/>
      <w:marLeft w:val="0"/>
      <w:marRight w:val="0"/>
      <w:marTop w:val="0"/>
      <w:marBottom w:val="0"/>
      <w:divBdr>
        <w:top w:val="none" w:sz="0" w:space="0" w:color="auto"/>
        <w:left w:val="none" w:sz="0" w:space="0" w:color="auto"/>
        <w:bottom w:val="none" w:sz="0" w:space="0" w:color="auto"/>
        <w:right w:val="none" w:sz="0" w:space="0" w:color="auto"/>
      </w:divBdr>
    </w:div>
    <w:div w:id="933704938">
      <w:bodyDiv w:val="1"/>
      <w:marLeft w:val="0"/>
      <w:marRight w:val="0"/>
      <w:marTop w:val="0"/>
      <w:marBottom w:val="0"/>
      <w:divBdr>
        <w:top w:val="none" w:sz="0" w:space="0" w:color="auto"/>
        <w:left w:val="none" w:sz="0" w:space="0" w:color="auto"/>
        <w:bottom w:val="none" w:sz="0" w:space="0" w:color="auto"/>
        <w:right w:val="none" w:sz="0" w:space="0" w:color="auto"/>
      </w:divBdr>
    </w:div>
    <w:div w:id="993679318">
      <w:bodyDiv w:val="1"/>
      <w:marLeft w:val="0"/>
      <w:marRight w:val="0"/>
      <w:marTop w:val="0"/>
      <w:marBottom w:val="0"/>
      <w:divBdr>
        <w:top w:val="none" w:sz="0" w:space="0" w:color="auto"/>
        <w:left w:val="none" w:sz="0" w:space="0" w:color="auto"/>
        <w:bottom w:val="none" w:sz="0" w:space="0" w:color="auto"/>
        <w:right w:val="none" w:sz="0" w:space="0" w:color="auto"/>
      </w:divBdr>
    </w:div>
    <w:div w:id="1017346591">
      <w:bodyDiv w:val="1"/>
      <w:marLeft w:val="0"/>
      <w:marRight w:val="0"/>
      <w:marTop w:val="0"/>
      <w:marBottom w:val="0"/>
      <w:divBdr>
        <w:top w:val="none" w:sz="0" w:space="0" w:color="auto"/>
        <w:left w:val="none" w:sz="0" w:space="0" w:color="auto"/>
        <w:bottom w:val="none" w:sz="0" w:space="0" w:color="auto"/>
        <w:right w:val="none" w:sz="0" w:space="0" w:color="auto"/>
      </w:divBdr>
    </w:div>
    <w:div w:id="1092890938">
      <w:bodyDiv w:val="1"/>
      <w:marLeft w:val="0"/>
      <w:marRight w:val="0"/>
      <w:marTop w:val="0"/>
      <w:marBottom w:val="0"/>
      <w:divBdr>
        <w:top w:val="none" w:sz="0" w:space="0" w:color="auto"/>
        <w:left w:val="none" w:sz="0" w:space="0" w:color="auto"/>
        <w:bottom w:val="none" w:sz="0" w:space="0" w:color="auto"/>
        <w:right w:val="none" w:sz="0" w:space="0" w:color="auto"/>
      </w:divBdr>
    </w:div>
    <w:div w:id="1092892183">
      <w:bodyDiv w:val="1"/>
      <w:marLeft w:val="0"/>
      <w:marRight w:val="0"/>
      <w:marTop w:val="0"/>
      <w:marBottom w:val="0"/>
      <w:divBdr>
        <w:top w:val="none" w:sz="0" w:space="0" w:color="auto"/>
        <w:left w:val="none" w:sz="0" w:space="0" w:color="auto"/>
        <w:bottom w:val="none" w:sz="0" w:space="0" w:color="auto"/>
        <w:right w:val="none" w:sz="0" w:space="0" w:color="auto"/>
      </w:divBdr>
    </w:div>
    <w:div w:id="1215848770">
      <w:bodyDiv w:val="1"/>
      <w:marLeft w:val="0"/>
      <w:marRight w:val="0"/>
      <w:marTop w:val="0"/>
      <w:marBottom w:val="0"/>
      <w:divBdr>
        <w:top w:val="none" w:sz="0" w:space="0" w:color="auto"/>
        <w:left w:val="none" w:sz="0" w:space="0" w:color="auto"/>
        <w:bottom w:val="none" w:sz="0" w:space="0" w:color="auto"/>
        <w:right w:val="none" w:sz="0" w:space="0" w:color="auto"/>
      </w:divBdr>
    </w:div>
    <w:div w:id="1226069021">
      <w:bodyDiv w:val="1"/>
      <w:marLeft w:val="0"/>
      <w:marRight w:val="0"/>
      <w:marTop w:val="0"/>
      <w:marBottom w:val="0"/>
      <w:divBdr>
        <w:top w:val="none" w:sz="0" w:space="0" w:color="auto"/>
        <w:left w:val="none" w:sz="0" w:space="0" w:color="auto"/>
        <w:bottom w:val="none" w:sz="0" w:space="0" w:color="auto"/>
        <w:right w:val="none" w:sz="0" w:space="0" w:color="auto"/>
      </w:divBdr>
    </w:div>
    <w:div w:id="1234118011">
      <w:bodyDiv w:val="1"/>
      <w:marLeft w:val="0"/>
      <w:marRight w:val="0"/>
      <w:marTop w:val="0"/>
      <w:marBottom w:val="0"/>
      <w:divBdr>
        <w:top w:val="none" w:sz="0" w:space="0" w:color="auto"/>
        <w:left w:val="none" w:sz="0" w:space="0" w:color="auto"/>
        <w:bottom w:val="none" w:sz="0" w:space="0" w:color="auto"/>
        <w:right w:val="none" w:sz="0" w:space="0" w:color="auto"/>
      </w:divBdr>
    </w:div>
    <w:div w:id="1241139577">
      <w:bodyDiv w:val="1"/>
      <w:marLeft w:val="0"/>
      <w:marRight w:val="0"/>
      <w:marTop w:val="0"/>
      <w:marBottom w:val="0"/>
      <w:divBdr>
        <w:top w:val="none" w:sz="0" w:space="0" w:color="auto"/>
        <w:left w:val="none" w:sz="0" w:space="0" w:color="auto"/>
        <w:bottom w:val="none" w:sz="0" w:space="0" w:color="auto"/>
        <w:right w:val="none" w:sz="0" w:space="0" w:color="auto"/>
      </w:divBdr>
    </w:div>
    <w:div w:id="1274096774">
      <w:bodyDiv w:val="1"/>
      <w:marLeft w:val="0"/>
      <w:marRight w:val="0"/>
      <w:marTop w:val="0"/>
      <w:marBottom w:val="0"/>
      <w:divBdr>
        <w:top w:val="none" w:sz="0" w:space="0" w:color="auto"/>
        <w:left w:val="none" w:sz="0" w:space="0" w:color="auto"/>
        <w:bottom w:val="none" w:sz="0" w:space="0" w:color="auto"/>
        <w:right w:val="none" w:sz="0" w:space="0" w:color="auto"/>
      </w:divBdr>
    </w:div>
    <w:div w:id="1314748506">
      <w:bodyDiv w:val="1"/>
      <w:marLeft w:val="0"/>
      <w:marRight w:val="0"/>
      <w:marTop w:val="0"/>
      <w:marBottom w:val="0"/>
      <w:divBdr>
        <w:top w:val="none" w:sz="0" w:space="0" w:color="auto"/>
        <w:left w:val="none" w:sz="0" w:space="0" w:color="auto"/>
        <w:bottom w:val="none" w:sz="0" w:space="0" w:color="auto"/>
        <w:right w:val="none" w:sz="0" w:space="0" w:color="auto"/>
      </w:divBdr>
    </w:div>
    <w:div w:id="1373532758">
      <w:bodyDiv w:val="1"/>
      <w:marLeft w:val="0"/>
      <w:marRight w:val="0"/>
      <w:marTop w:val="0"/>
      <w:marBottom w:val="0"/>
      <w:divBdr>
        <w:top w:val="none" w:sz="0" w:space="0" w:color="auto"/>
        <w:left w:val="none" w:sz="0" w:space="0" w:color="auto"/>
        <w:bottom w:val="none" w:sz="0" w:space="0" w:color="auto"/>
        <w:right w:val="none" w:sz="0" w:space="0" w:color="auto"/>
      </w:divBdr>
    </w:div>
    <w:div w:id="1392926288">
      <w:bodyDiv w:val="1"/>
      <w:marLeft w:val="0"/>
      <w:marRight w:val="0"/>
      <w:marTop w:val="0"/>
      <w:marBottom w:val="0"/>
      <w:divBdr>
        <w:top w:val="none" w:sz="0" w:space="0" w:color="auto"/>
        <w:left w:val="none" w:sz="0" w:space="0" w:color="auto"/>
        <w:bottom w:val="none" w:sz="0" w:space="0" w:color="auto"/>
        <w:right w:val="none" w:sz="0" w:space="0" w:color="auto"/>
      </w:divBdr>
    </w:div>
    <w:div w:id="1504008158">
      <w:bodyDiv w:val="1"/>
      <w:marLeft w:val="0"/>
      <w:marRight w:val="0"/>
      <w:marTop w:val="0"/>
      <w:marBottom w:val="0"/>
      <w:divBdr>
        <w:top w:val="none" w:sz="0" w:space="0" w:color="auto"/>
        <w:left w:val="none" w:sz="0" w:space="0" w:color="auto"/>
        <w:bottom w:val="none" w:sz="0" w:space="0" w:color="auto"/>
        <w:right w:val="none" w:sz="0" w:space="0" w:color="auto"/>
      </w:divBdr>
    </w:div>
    <w:div w:id="1565216298">
      <w:bodyDiv w:val="1"/>
      <w:marLeft w:val="0"/>
      <w:marRight w:val="0"/>
      <w:marTop w:val="0"/>
      <w:marBottom w:val="0"/>
      <w:divBdr>
        <w:top w:val="none" w:sz="0" w:space="0" w:color="auto"/>
        <w:left w:val="none" w:sz="0" w:space="0" w:color="auto"/>
        <w:bottom w:val="none" w:sz="0" w:space="0" w:color="auto"/>
        <w:right w:val="none" w:sz="0" w:space="0" w:color="auto"/>
      </w:divBdr>
    </w:div>
    <w:div w:id="1610233664">
      <w:bodyDiv w:val="1"/>
      <w:marLeft w:val="0"/>
      <w:marRight w:val="0"/>
      <w:marTop w:val="0"/>
      <w:marBottom w:val="0"/>
      <w:divBdr>
        <w:top w:val="none" w:sz="0" w:space="0" w:color="auto"/>
        <w:left w:val="none" w:sz="0" w:space="0" w:color="auto"/>
        <w:bottom w:val="none" w:sz="0" w:space="0" w:color="auto"/>
        <w:right w:val="none" w:sz="0" w:space="0" w:color="auto"/>
      </w:divBdr>
    </w:div>
    <w:div w:id="1642343314">
      <w:bodyDiv w:val="1"/>
      <w:marLeft w:val="0"/>
      <w:marRight w:val="0"/>
      <w:marTop w:val="0"/>
      <w:marBottom w:val="0"/>
      <w:divBdr>
        <w:top w:val="none" w:sz="0" w:space="0" w:color="auto"/>
        <w:left w:val="none" w:sz="0" w:space="0" w:color="auto"/>
        <w:bottom w:val="none" w:sz="0" w:space="0" w:color="auto"/>
        <w:right w:val="none" w:sz="0" w:space="0" w:color="auto"/>
      </w:divBdr>
    </w:div>
    <w:div w:id="1653440299">
      <w:bodyDiv w:val="1"/>
      <w:marLeft w:val="0"/>
      <w:marRight w:val="0"/>
      <w:marTop w:val="0"/>
      <w:marBottom w:val="0"/>
      <w:divBdr>
        <w:top w:val="none" w:sz="0" w:space="0" w:color="auto"/>
        <w:left w:val="none" w:sz="0" w:space="0" w:color="auto"/>
        <w:bottom w:val="none" w:sz="0" w:space="0" w:color="auto"/>
        <w:right w:val="none" w:sz="0" w:space="0" w:color="auto"/>
      </w:divBdr>
    </w:div>
    <w:div w:id="1762948357">
      <w:bodyDiv w:val="1"/>
      <w:marLeft w:val="0"/>
      <w:marRight w:val="0"/>
      <w:marTop w:val="0"/>
      <w:marBottom w:val="0"/>
      <w:divBdr>
        <w:top w:val="none" w:sz="0" w:space="0" w:color="auto"/>
        <w:left w:val="none" w:sz="0" w:space="0" w:color="auto"/>
        <w:bottom w:val="none" w:sz="0" w:space="0" w:color="auto"/>
        <w:right w:val="none" w:sz="0" w:space="0" w:color="auto"/>
      </w:divBdr>
    </w:div>
    <w:div w:id="1903174037">
      <w:bodyDiv w:val="1"/>
      <w:marLeft w:val="0"/>
      <w:marRight w:val="0"/>
      <w:marTop w:val="0"/>
      <w:marBottom w:val="0"/>
      <w:divBdr>
        <w:top w:val="none" w:sz="0" w:space="0" w:color="auto"/>
        <w:left w:val="none" w:sz="0" w:space="0" w:color="auto"/>
        <w:bottom w:val="none" w:sz="0" w:space="0" w:color="auto"/>
        <w:right w:val="none" w:sz="0" w:space="0" w:color="auto"/>
      </w:divBdr>
    </w:div>
    <w:div w:id="1956058029">
      <w:bodyDiv w:val="1"/>
      <w:marLeft w:val="0"/>
      <w:marRight w:val="0"/>
      <w:marTop w:val="0"/>
      <w:marBottom w:val="0"/>
      <w:divBdr>
        <w:top w:val="none" w:sz="0" w:space="0" w:color="auto"/>
        <w:left w:val="none" w:sz="0" w:space="0" w:color="auto"/>
        <w:bottom w:val="none" w:sz="0" w:space="0" w:color="auto"/>
        <w:right w:val="none" w:sz="0" w:space="0" w:color="auto"/>
      </w:divBdr>
    </w:div>
    <w:div w:id="2007052419">
      <w:bodyDiv w:val="1"/>
      <w:marLeft w:val="0"/>
      <w:marRight w:val="0"/>
      <w:marTop w:val="0"/>
      <w:marBottom w:val="0"/>
      <w:divBdr>
        <w:top w:val="none" w:sz="0" w:space="0" w:color="auto"/>
        <w:left w:val="none" w:sz="0" w:space="0" w:color="auto"/>
        <w:bottom w:val="none" w:sz="0" w:space="0" w:color="auto"/>
        <w:right w:val="none" w:sz="0" w:space="0" w:color="auto"/>
      </w:divBdr>
    </w:div>
    <w:div w:id="2020349526">
      <w:bodyDiv w:val="1"/>
      <w:marLeft w:val="0"/>
      <w:marRight w:val="0"/>
      <w:marTop w:val="0"/>
      <w:marBottom w:val="0"/>
      <w:divBdr>
        <w:top w:val="none" w:sz="0" w:space="0" w:color="auto"/>
        <w:left w:val="none" w:sz="0" w:space="0" w:color="auto"/>
        <w:bottom w:val="none" w:sz="0" w:space="0" w:color="auto"/>
        <w:right w:val="none" w:sz="0" w:space="0" w:color="auto"/>
      </w:divBdr>
    </w:div>
    <w:div w:id="2028092015">
      <w:bodyDiv w:val="1"/>
      <w:marLeft w:val="0"/>
      <w:marRight w:val="0"/>
      <w:marTop w:val="0"/>
      <w:marBottom w:val="0"/>
      <w:divBdr>
        <w:top w:val="none" w:sz="0" w:space="0" w:color="auto"/>
        <w:left w:val="none" w:sz="0" w:space="0" w:color="auto"/>
        <w:bottom w:val="none" w:sz="0" w:space="0" w:color="auto"/>
        <w:right w:val="none" w:sz="0" w:space="0" w:color="auto"/>
      </w:divBdr>
    </w:div>
    <w:div w:id="210144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www.cifmer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playlist?list=PLQobOobVyptzf3Ve09OBofSGxUryXsZOO" TargetMode="External"/><Relationship Id="rId5" Type="http://schemas.openxmlformats.org/officeDocument/2006/relationships/hyperlink" Target="https://www.youtube.com/c/CifmersGlobal"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TotalTime>
  <Pages>4</Pages>
  <Words>1693</Words>
  <Characters>9313</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10985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beatriz.jimenez</dc:creator>
  <cp:lastModifiedBy>FM HOUSE</cp:lastModifiedBy>
  <cp:revision>7</cp:revision>
  <dcterms:created xsi:type="dcterms:W3CDTF">2021-11-22T11:07:00Z</dcterms:created>
  <dcterms:modified xsi:type="dcterms:W3CDTF">2021-11-23T10:32:00Z</dcterms:modified>
</cp:coreProperties>
</file>